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6" w:rsidRPr="00962166" w:rsidRDefault="00962166" w:rsidP="00962166">
      <w:pPr>
        <w:widowControl/>
        <w:numPr>
          <w:ilvl w:val="0"/>
          <w:numId w:val="12"/>
        </w:numPr>
        <w:suppressAutoHyphens w:val="0"/>
        <w:jc w:val="center"/>
        <w:rPr>
          <w:rFonts w:eastAsia="Times New Roman"/>
          <w:b/>
          <w:color w:val="auto"/>
          <w:kern w:val="0"/>
          <w:sz w:val="32"/>
          <w:szCs w:val="30"/>
          <w:lang w:eastAsia="ru-RU"/>
        </w:rPr>
      </w:pPr>
      <w:r w:rsidRPr="00962166">
        <w:rPr>
          <w:rFonts w:eastAsia="Times New Roman"/>
          <w:b/>
          <w:color w:val="auto"/>
          <w:kern w:val="0"/>
          <w:sz w:val="32"/>
          <w:szCs w:val="30"/>
          <w:lang w:eastAsia="ru-RU"/>
        </w:rPr>
        <w:t>Администрация Курумбельского сельского поселения</w:t>
      </w:r>
    </w:p>
    <w:p w:rsidR="00962166" w:rsidRPr="00962166" w:rsidRDefault="00962166" w:rsidP="00962166">
      <w:pPr>
        <w:widowControl/>
        <w:shd w:val="clear" w:color="auto" w:fill="FFFFFF"/>
        <w:suppressAutoHyphens w:val="0"/>
        <w:spacing w:after="16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962166">
        <w:rPr>
          <w:rFonts w:eastAsia="Times New Roman"/>
          <w:b/>
          <w:color w:val="auto"/>
          <w:kern w:val="0"/>
          <w:sz w:val="32"/>
          <w:szCs w:val="30"/>
          <w:lang w:eastAsia="ru-RU"/>
        </w:rPr>
        <w:t xml:space="preserve">Черлакского муниципального района </w:t>
      </w:r>
      <w:r w:rsidRPr="00962166">
        <w:rPr>
          <w:rFonts w:eastAsia="Times New Roman"/>
          <w:b/>
          <w:color w:val="auto"/>
          <w:kern w:val="0"/>
          <w:sz w:val="32"/>
          <w:szCs w:val="30"/>
        </w:rPr>
        <w:t>Омской области</w:t>
      </w:r>
      <w:r w:rsidRPr="00962166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</w:p>
    <w:p w:rsidR="00984456" w:rsidRPr="00962166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48"/>
          <w:szCs w:val="48"/>
        </w:rPr>
      </w:pPr>
      <w:r w:rsidRPr="00962166">
        <w:rPr>
          <w:b/>
          <w:color w:val="auto"/>
          <w:sz w:val="48"/>
          <w:szCs w:val="48"/>
        </w:rPr>
        <w:t>ПОСТАНОВЛЕНИЕ</w:t>
      </w:r>
    </w:p>
    <w:p w:rsidR="00984456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984456" w:rsidRPr="009F28C1" w:rsidRDefault="00984456" w:rsidP="00AE24F9">
      <w:pPr>
        <w:keepNext/>
        <w:keepLines/>
        <w:widowControl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984456" w:rsidRPr="009F28C1" w:rsidRDefault="009F28C1" w:rsidP="00931A63">
      <w:pPr>
        <w:keepNext/>
        <w:keepLines/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F28C1">
        <w:rPr>
          <w:color w:val="000000" w:themeColor="text1"/>
          <w:sz w:val="28"/>
          <w:szCs w:val="28"/>
        </w:rPr>
        <w:t>2</w:t>
      </w:r>
      <w:r w:rsidR="00B61A49">
        <w:rPr>
          <w:color w:val="000000" w:themeColor="text1"/>
          <w:sz w:val="28"/>
          <w:szCs w:val="28"/>
        </w:rPr>
        <w:t>2</w:t>
      </w:r>
      <w:r w:rsidR="007D17F6" w:rsidRPr="009F28C1">
        <w:rPr>
          <w:color w:val="000000" w:themeColor="text1"/>
          <w:sz w:val="28"/>
          <w:szCs w:val="28"/>
        </w:rPr>
        <w:t xml:space="preserve"> </w:t>
      </w:r>
      <w:r w:rsidR="00B61A49">
        <w:rPr>
          <w:color w:val="000000" w:themeColor="text1"/>
          <w:sz w:val="28"/>
          <w:szCs w:val="28"/>
        </w:rPr>
        <w:t>октября</w:t>
      </w:r>
      <w:r w:rsidR="007D17F6" w:rsidRPr="009F28C1">
        <w:rPr>
          <w:color w:val="000000" w:themeColor="text1"/>
          <w:sz w:val="28"/>
          <w:szCs w:val="28"/>
        </w:rPr>
        <w:t xml:space="preserve"> 202</w:t>
      </w:r>
      <w:r w:rsidR="00B61A49">
        <w:rPr>
          <w:color w:val="000000" w:themeColor="text1"/>
          <w:sz w:val="28"/>
          <w:szCs w:val="28"/>
        </w:rPr>
        <w:t>4</w:t>
      </w:r>
      <w:r w:rsidR="009E69D5" w:rsidRPr="009F28C1">
        <w:rPr>
          <w:color w:val="000000" w:themeColor="text1"/>
          <w:sz w:val="28"/>
          <w:szCs w:val="28"/>
        </w:rPr>
        <w:t xml:space="preserve"> </w:t>
      </w:r>
      <w:r w:rsidR="00477439" w:rsidRPr="009F28C1">
        <w:rPr>
          <w:color w:val="000000" w:themeColor="text1"/>
          <w:sz w:val="28"/>
          <w:szCs w:val="28"/>
        </w:rPr>
        <w:t xml:space="preserve">года </w:t>
      </w:r>
      <w:r w:rsidR="00B61A49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477439" w:rsidRPr="009F28C1">
        <w:rPr>
          <w:color w:val="000000" w:themeColor="text1"/>
          <w:sz w:val="28"/>
          <w:szCs w:val="28"/>
        </w:rPr>
        <w:t xml:space="preserve">№ </w:t>
      </w:r>
      <w:r w:rsidR="0020749B">
        <w:rPr>
          <w:color w:val="000000" w:themeColor="text1"/>
          <w:sz w:val="28"/>
          <w:szCs w:val="28"/>
        </w:rPr>
        <w:t>41</w:t>
      </w:r>
      <w:r w:rsidR="001E1164" w:rsidRPr="009F28C1">
        <w:rPr>
          <w:color w:val="000000" w:themeColor="text1"/>
          <w:sz w:val="28"/>
          <w:szCs w:val="28"/>
        </w:rPr>
        <w:t>-п</w:t>
      </w:r>
      <w:r w:rsidR="00984456" w:rsidRPr="009F28C1">
        <w:rPr>
          <w:color w:val="000000" w:themeColor="text1"/>
          <w:sz w:val="28"/>
          <w:szCs w:val="28"/>
        </w:rPr>
        <w:t xml:space="preserve"> </w:t>
      </w:r>
    </w:p>
    <w:p w:rsidR="00984456" w:rsidRPr="004B6424" w:rsidRDefault="001E1164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4B6424">
        <w:rPr>
          <w:color w:val="auto"/>
        </w:rPr>
        <w:t xml:space="preserve">с. </w:t>
      </w:r>
      <w:r w:rsidR="00DA7746">
        <w:rPr>
          <w:color w:val="auto"/>
        </w:rPr>
        <w:t>Джартаргуль</w:t>
      </w:r>
      <w:r w:rsidR="00984456" w:rsidRPr="004B6424">
        <w:rPr>
          <w:color w:val="auto"/>
        </w:rPr>
        <w:t>, Черлакский район,</w:t>
      </w:r>
    </w:p>
    <w:p w:rsidR="00984456" w:rsidRPr="004B6424" w:rsidRDefault="00984456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4B6424">
        <w:rPr>
          <w:color w:val="auto"/>
        </w:rPr>
        <w:t>Омская область</w:t>
      </w:r>
    </w:p>
    <w:p w:rsidR="00BD30E3" w:rsidRDefault="00BD30E3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D4832" w:rsidRPr="00931A63" w:rsidRDefault="005D4832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AE24F9" w:rsidRPr="004B6424" w:rsidRDefault="007C272A" w:rsidP="007C272A">
      <w:pPr>
        <w:jc w:val="center"/>
        <w:rPr>
          <w:sz w:val="26"/>
          <w:szCs w:val="26"/>
          <w:lang w:eastAsia="ru-RU"/>
        </w:rPr>
      </w:pPr>
      <w:bookmarkStart w:id="0" w:name="_Hlk90497096"/>
      <w:r w:rsidRPr="004B6424">
        <w:rPr>
          <w:sz w:val="26"/>
          <w:szCs w:val="26"/>
          <w:lang w:eastAsia="ru-RU"/>
        </w:rPr>
        <w:t>О</w:t>
      </w:r>
      <w:r w:rsidR="003C7AE1" w:rsidRPr="004B6424">
        <w:rPr>
          <w:sz w:val="26"/>
          <w:szCs w:val="26"/>
          <w:lang w:eastAsia="ru-RU"/>
        </w:rPr>
        <w:t xml:space="preserve">б утверждении Порядка осуществления </w:t>
      </w:r>
    </w:p>
    <w:p w:rsidR="00E27091" w:rsidRPr="004B6424" w:rsidRDefault="003C7AE1" w:rsidP="007C272A">
      <w:pPr>
        <w:jc w:val="center"/>
        <w:rPr>
          <w:sz w:val="26"/>
          <w:szCs w:val="26"/>
          <w:lang w:eastAsia="ru-RU"/>
        </w:rPr>
      </w:pPr>
      <w:r w:rsidRPr="004B6424">
        <w:rPr>
          <w:sz w:val="26"/>
          <w:szCs w:val="26"/>
          <w:lang w:eastAsia="ru-RU"/>
        </w:rPr>
        <w:t>бюджетных полномочий главных администраторов</w:t>
      </w:r>
      <w:r w:rsidR="00E27091" w:rsidRPr="004B6424">
        <w:rPr>
          <w:sz w:val="26"/>
          <w:szCs w:val="26"/>
          <w:lang w:eastAsia="ru-RU"/>
        </w:rPr>
        <w:t xml:space="preserve">, </w:t>
      </w:r>
    </w:p>
    <w:p w:rsidR="00E27091" w:rsidRPr="004B6424" w:rsidRDefault="00E27091" w:rsidP="007C272A">
      <w:pPr>
        <w:jc w:val="center"/>
        <w:rPr>
          <w:sz w:val="26"/>
          <w:szCs w:val="26"/>
          <w:lang w:eastAsia="ru-RU"/>
        </w:rPr>
      </w:pPr>
      <w:r w:rsidRPr="004B6424">
        <w:rPr>
          <w:sz w:val="26"/>
          <w:szCs w:val="26"/>
          <w:lang w:eastAsia="ru-RU"/>
        </w:rPr>
        <w:t>администраторов</w:t>
      </w:r>
      <w:r w:rsidR="003C7AE1" w:rsidRPr="004B6424">
        <w:rPr>
          <w:sz w:val="26"/>
          <w:szCs w:val="26"/>
          <w:lang w:eastAsia="ru-RU"/>
        </w:rPr>
        <w:t xml:space="preserve"> доходов бюджет</w:t>
      </w:r>
      <w:r w:rsidRPr="004B6424">
        <w:rPr>
          <w:sz w:val="26"/>
          <w:szCs w:val="26"/>
          <w:lang w:eastAsia="ru-RU"/>
        </w:rPr>
        <w:t xml:space="preserve">а </w:t>
      </w:r>
      <w:r w:rsidR="00DA7746">
        <w:rPr>
          <w:sz w:val="26"/>
          <w:szCs w:val="26"/>
          <w:lang w:eastAsia="ru-RU"/>
        </w:rPr>
        <w:t>Курумбельского</w:t>
      </w:r>
      <w:r w:rsidR="007D17F6" w:rsidRPr="004B6424">
        <w:rPr>
          <w:sz w:val="26"/>
          <w:szCs w:val="26"/>
          <w:lang w:eastAsia="ru-RU"/>
        </w:rPr>
        <w:t xml:space="preserve"> </w:t>
      </w:r>
    </w:p>
    <w:p w:rsidR="00E27091" w:rsidRPr="004B6424" w:rsidRDefault="007D17F6" w:rsidP="007C272A">
      <w:pPr>
        <w:jc w:val="center"/>
        <w:rPr>
          <w:sz w:val="26"/>
          <w:szCs w:val="26"/>
          <w:lang w:eastAsia="ru-RU"/>
        </w:rPr>
      </w:pPr>
      <w:r w:rsidRPr="004B6424">
        <w:rPr>
          <w:sz w:val="26"/>
          <w:szCs w:val="26"/>
          <w:lang w:eastAsia="ru-RU"/>
        </w:rPr>
        <w:t>сельского поселения Черлакского района</w:t>
      </w:r>
      <w:r w:rsidR="003C7AE1" w:rsidRPr="004B6424">
        <w:rPr>
          <w:sz w:val="26"/>
          <w:szCs w:val="26"/>
          <w:lang w:eastAsia="ru-RU"/>
        </w:rPr>
        <w:t xml:space="preserve">, являющихся </w:t>
      </w:r>
    </w:p>
    <w:p w:rsidR="00AE24F9" w:rsidRPr="004B6424" w:rsidRDefault="003C7AE1" w:rsidP="007C272A">
      <w:pPr>
        <w:jc w:val="center"/>
        <w:rPr>
          <w:sz w:val="26"/>
          <w:szCs w:val="26"/>
          <w:lang w:eastAsia="ru-RU"/>
        </w:rPr>
      </w:pPr>
      <w:r w:rsidRPr="004B6424">
        <w:rPr>
          <w:sz w:val="26"/>
          <w:szCs w:val="26"/>
          <w:lang w:eastAsia="ru-RU"/>
        </w:rPr>
        <w:t xml:space="preserve">органами местного самоуправления и (или) </w:t>
      </w:r>
    </w:p>
    <w:p w:rsidR="000F39FC" w:rsidRPr="004B6424" w:rsidRDefault="003C7AE1" w:rsidP="00AE24F9">
      <w:pPr>
        <w:jc w:val="center"/>
        <w:rPr>
          <w:rFonts w:eastAsia="Times New Roman"/>
          <w:sz w:val="26"/>
          <w:szCs w:val="26"/>
          <w:lang w:eastAsia="ru-RU"/>
        </w:rPr>
      </w:pPr>
      <w:r w:rsidRPr="004B6424">
        <w:rPr>
          <w:sz w:val="26"/>
          <w:szCs w:val="26"/>
          <w:lang w:eastAsia="ru-RU"/>
        </w:rPr>
        <w:t>находящимися в их ведении казенными учреждениями</w:t>
      </w:r>
      <w:r w:rsidR="007C272A" w:rsidRPr="004B6424">
        <w:rPr>
          <w:sz w:val="26"/>
          <w:szCs w:val="26"/>
          <w:lang w:eastAsia="ru-RU"/>
        </w:rPr>
        <w:t xml:space="preserve"> </w:t>
      </w:r>
      <w:bookmarkEnd w:id="0"/>
    </w:p>
    <w:p w:rsidR="00BC4CFD" w:rsidRPr="004B6424" w:rsidRDefault="00BC4CFD" w:rsidP="000F39FC">
      <w:pPr>
        <w:keepNext/>
        <w:keepLines/>
        <w:widowControl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4CFD" w:rsidRPr="004B6424" w:rsidRDefault="00BC4CFD" w:rsidP="000F39FC">
      <w:pPr>
        <w:keepNext/>
        <w:keepLines/>
        <w:widowControl/>
        <w:autoSpaceDE w:val="0"/>
        <w:autoSpaceDN w:val="0"/>
        <w:adjustRightInd w:val="0"/>
        <w:jc w:val="center"/>
        <w:rPr>
          <w:rStyle w:val="FontStyle23"/>
          <w:i w:val="0"/>
        </w:rPr>
      </w:pPr>
    </w:p>
    <w:p w:rsidR="00236318" w:rsidRPr="004B6424" w:rsidRDefault="007C272A" w:rsidP="000F39FC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  <w:r w:rsidRPr="004B6424">
        <w:rPr>
          <w:rFonts w:eastAsia="Times New Roman"/>
          <w:sz w:val="26"/>
          <w:szCs w:val="26"/>
          <w:lang w:eastAsia="ru-RU"/>
        </w:rPr>
        <w:t xml:space="preserve">В </w:t>
      </w:r>
      <w:r w:rsidR="00555943" w:rsidRPr="004B6424">
        <w:rPr>
          <w:rFonts w:eastAsia="Times New Roman"/>
          <w:sz w:val="26"/>
          <w:szCs w:val="26"/>
          <w:lang w:eastAsia="ru-RU"/>
        </w:rPr>
        <w:t>соответствии со статьей 160.1</w:t>
      </w:r>
      <w:r w:rsidRPr="004B6424">
        <w:rPr>
          <w:rFonts w:eastAsia="Times New Roman"/>
          <w:sz w:val="26"/>
          <w:szCs w:val="26"/>
          <w:lang w:eastAsia="ru-RU"/>
        </w:rPr>
        <w:t xml:space="preserve">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года№ 1569,</w:t>
      </w:r>
      <w:r w:rsidR="00236318" w:rsidRPr="004B6424">
        <w:rPr>
          <w:rFonts w:eastAsia="Calibri"/>
          <w:color w:val="auto"/>
          <w:sz w:val="26"/>
          <w:szCs w:val="26"/>
        </w:rPr>
        <w:t xml:space="preserve"> руководствуясь Уставом </w:t>
      </w:r>
      <w:r w:rsidR="00DA7746">
        <w:rPr>
          <w:sz w:val="26"/>
          <w:szCs w:val="26"/>
          <w:lang w:eastAsia="ru-RU"/>
        </w:rPr>
        <w:t>Курумбельского</w:t>
      </w:r>
      <w:r w:rsidR="00236318" w:rsidRPr="004B6424">
        <w:rPr>
          <w:rFonts w:eastAsia="Calibri"/>
          <w:color w:val="auto"/>
          <w:sz w:val="26"/>
          <w:szCs w:val="26"/>
        </w:rPr>
        <w:t xml:space="preserve"> сельского поселения Черлакского муниципального района Омской области,</w:t>
      </w:r>
      <w:r w:rsidR="000F39FC" w:rsidRPr="004B6424">
        <w:rPr>
          <w:sz w:val="26"/>
          <w:szCs w:val="26"/>
        </w:rPr>
        <w:t xml:space="preserve"> </w:t>
      </w:r>
    </w:p>
    <w:p w:rsidR="00236318" w:rsidRPr="004B6424" w:rsidRDefault="00236318" w:rsidP="00931A63">
      <w:pPr>
        <w:ind w:firstLine="709"/>
        <w:jc w:val="both"/>
        <w:rPr>
          <w:color w:val="auto"/>
          <w:sz w:val="26"/>
          <w:szCs w:val="26"/>
        </w:rPr>
      </w:pPr>
    </w:p>
    <w:p w:rsidR="00236318" w:rsidRPr="004B6424" w:rsidRDefault="00236318" w:rsidP="00931A63">
      <w:pPr>
        <w:ind w:firstLine="567"/>
        <w:jc w:val="both"/>
        <w:rPr>
          <w:color w:val="auto"/>
          <w:sz w:val="26"/>
          <w:szCs w:val="26"/>
        </w:rPr>
      </w:pPr>
      <w:r w:rsidRPr="004B6424">
        <w:rPr>
          <w:color w:val="auto"/>
          <w:sz w:val="26"/>
          <w:szCs w:val="26"/>
        </w:rPr>
        <w:t>ПОСТАНОВЛЯЮ:</w:t>
      </w:r>
    </w:p>
    <w:p w:rsidR="00236318" w:rsidRPr="004B6424" w:rsidRDefault="00236318" w:rsidP="00931A63">
      <w:pPr>
        <w:ind w:firstLine="540"/>
        <w:jc w:val="both"/>
        <w:rPr>
          <w:color w:val="auto"/>
          <w:sz w:val="26"/>
          <w:szCs w:val="26"/>
        </w:rPr>
      </w:pPr>
    </w:p>
    <w:p w:rsidR="007C272A" w:rsidRPr="004B6424" w:rsidRDefault="00435A28" w:rsidP="00435A28">
      <w:pPr>
        <w:pStyle w:val="af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sz w:val="26"/>
          <w:szCs w:val="26"/>
          <w:lang w:eastAsia="ru-RU"/>
        </w:rPr>
      </w:pPr>
      <w:bookmarkStart w:id="1" w:name="_Hlk89208350"/>
      <w:r w:rsidRPr="004B6424">
        <w:rPr>
          <w:rFonts w:eastAsia="Times New Roman"/>
          <w:sz w:val="26"/>
          <w:szCs w:val="26"/>
          <w:lang w:eastAsia="ru-RU"/>
        </w:rPr>
        <w:t>1. </w:t>
      </w:r>
      <w:r w:rsidR="004D5D11" w:rsidRPr="004B6424">
        <w:rPr>
          <w:rFonts w:eastAsia="Times New Roman"/>
          <w:sz w:val="26"/>
          <w:szCs w:val="26"/>
          <w:lang w:eastAsia="ru-RU"/>
        </w:rPr>
        <w:t>Утвердить</w:t>
      </w:r>
      <w:r w:rsidR="003C7AE1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7C272A" w:rsidRPr="004B6424">
        <w:rPr>
          <w:rFonts w:eastAsia="Times New Roman"/>
          <w:sz w:val="26"/>
          <w:szCs w:val="26"/>
          <w:lang w:eastAsia="ru-RU"/>
        </w:rPr>
        <w:t>Порядок осуществления бюджетных полномочий главных администраторов доходов бюджет</w:t>
      </w:r>
      <w:r w:rsidR="00AC4A09" w:rsidRPr="004B6424">
        <w:rPr>
          <w:rFonts w:eastAsia="Times New Roman"/>
          <w:sz w:val="26"/>
          <w:szCs w:val="26"/>
          <w:lang w:eastAsia="ru-RU"/>
        </w:rPr>
        <w:t xml:space="preserve">а </w:t>
      </w:r>
      <w:r w:rsidR="00DA7746">
        <w:rPr>
          <w:sz w:val="26"/>
          <w:szCs w:val="26"/>
          <w:lang w:eastAsia="ru-RU"/>
        </w:rPr>
        <w:t>Курумбельского</w:t>
      </w:r>
      <w:r w:rsidR="00AC4A09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</w:t>
      </w:r>
      <w:r w:rsidR="007C272A" w:rsidRPr="004B6424">
        <w:rPr>
          <w:rFonts w:eastAsia="Times New Roman"/>
          <w:sz w:val="26"/>
          <w:szCs w:val="26"/>
          <w:lang w:eastAsia="ru-RU"/>
        </w:rPr>
        <w:t>, являющихся органами местного самоуправления и (или) находящимися в их ведении казенными учреждениями</w:t>
      </w:r>
      <w:bookmarkEnd w:id="1"/>
      <w:r w:rsidR="007C272A" w:rsidRPr="004B6424">
        <w:rPr>
          <w:rFonts w:eastAsia="Times New Roman"/>
          <w:sz w:val="26"/>
          <w:szCs w:val="26"/>
          <w:lang w:eastAsia="ru-RU"/>
        </w:rPr>
        <w:t>, согласно пр</w:t>
      </w:r>
      <w:r w:rsidR="00AE24F9" w:rsidRPr="004B6424">
        <w:rPr>
          <w:rFonts w:eastAsia="Times New Roman"/>
          <w:sz w:val="26"/>
          <w:szCs w:val="26"/>
          <w:lang w:eastAsia="ru-RU"/>
        </w:rPr>
        <w:t>иложению № 1 к настоящему п</w:t>
      </w:r>
      <w:r w:rsidR="00EB03D2" w:rsidRPr="004B6424">
        <w:rPr>
          <w:rFonts w:eastAsia="Times New Roman"/>
          <w:sz w:val="26"/>
          <w:szCs w:val="26"/>
          <w:lang w:eastAsia="ru-RU"/>
        </w:rPr>
        <w:t>остановлению.</w:t>
      </w:r>
    </w:p>
    <w:p w:rsidR="00435A28" w:rsidRPr="004B6424" w:rsidRDefault="00435A28" w:rsidP="00435A2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ab/>
        <w:t xml:space="preserve">2. Утвердить Порядок осуществления бюджетных полномочий администраторов доходов бюджета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района, являющихся органами местного самоуправления и (или) находящимися в их ведении казенными учреждениями, согласно приложению № 2 к настоящему п</w:t>
      </w:r>
      <w:r w:rsidR="00EB03D2" w:rsidRPr="004B6424">
        <w:rPr>
          <w:rFonts w:eastAsia="Times New Roman"/>
          <w:sz w:val="26"/>
          <w:szCs w:val="26"/>
          <w:lang w:eastAsia="ru-RU"/>
        </w:rPr>
        <w:t>остановлению.</w:t>
      </w:r>
    </w:p>
    <w:p w:rsidR="00435A28" w:rsidRPr="004B6424" w:rsidRDefault="00435A28" w:rsidP="00435A2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ab/>
        <w:t>3. Утвердить регламент</w:t>
      </w:r>
      <w:r w:rsidR="00EB03D2" w:rsidRPr="004B6424">
        <w:rPr>
          <w:rFonts w:eastAsia="Times New Roman"/>
          <w:sz w:val="26"/>
          <w:szCs w:val="26"/>
          <w:lang w:eastAsia="ru-RU"/>
        </w:rPr>
        <w:t xml:space="preserve"> реализации администрацией </w:t>
      </w:r>
      <w:r w:rsidR="00DA7746">
        <w:rPr>
          <w:sz w:val="26"/>
          <w:szCs w:val="26"/>
          <w:lang w:eastAsia="ru-RU"/>
        </w:rPr>
        <w:t>Курумбельского</w:t>
      </w:r>
      <w:r w:rsidR="00EB03D2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 полномочий администратора доходов бюджета по взысканию дебиторской задолженности по платежам в бюджет </w:t>
      </w:r>
      <w:r w:rsidR="00DA7746">
        <w:rPr>
          <w:sz w:val="26"/>
          <w:szCs w:val="26"/>
          <w:lang w:eastAsia="ru-RU"/>
        </w:rPr>
        <w:t>Курумбельского</w:t>
      </w:r>
      <w:r w:rsidR="00EB03D2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района, пеням и </w:t>
      </w:r>
      <w:r w:rsidR="00EB03D2" w:rsidRPr="004B6424">
        <w:rPr>
          <w:rFonts w:eastAsia="Times New Roman"/>
          <w:sz w:val="26"/>
          <w:szCs w:val="26"/>
          <w:lang w:eastAsia="ru-RU"/>
        </w:rPr>
        <w:lastRenderedPageBreak/>
        <w:t>штрафам по ним согласно приложения № 3 к настоящему постановлению.</w:t>
      </w:r>
    </w:p>
    <w:p w:rsidR="004C4398" w:rsidRPr="00160496" w:rsidRDefault="00EB03D2" w:rsidP="0016049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A7746">
        <w:rPr>
          <w:rFonts w:eastAsia="Times New Roman"/>
          <w:sz w:val="26"/>
          <w:szCs w:val="26"/>
          <w:lang w:eastAsia="ru-RU"/>
        </w:rPr>
        <w:t>4</w:t>
      </w:r>
      <w:r w:rsidR="00AE24F9" w:rsidRPr="00DA7746">
        <w:rPr>
          <w:rFonts w:eastAsia="Times New Roman"/>
          <w:sz w:val="26"/>
          <w:szCs w:val="26"/>
          <w:lang w:eastAsia="ru-RU"/>
        </w:rPr>
        <w:t>. Постановление</w:t>
      </w:r>
      <w:r w:rsidR="004C4398" w:rsidRPr="00DA7746">
        <w:rPr>
          <w:rFonts w:eastAsia="Times New Roman"/>
          <w:sz w:val="26"/>
          <w:szCs w:val="26"/>
          <w:lang w:eastAsia="ru-RU"/>
        </w:rPr>
        <w:t xml:space="preserve"> от 2</w:t>
      </w:r>
      <w:r w:rsidR="00DA7746" w:rsidRPr="00DA7746">
        <w:rPr>
          <w:rFonts w:eastAsia="Times New Roman"/>
          <w:sz w:val="26"/>
          <w:szCs w:val="26"/>
          <w:lang w:eastAsia="ru-RU"/>
        </w:rPr>
        <w:t>4</w:t>
      </w:r>
      <w:r w:rsidR="004C4398" w:rsidRPr="00DA7746">
        <w:rPr>
          <w:rFonts w:eastAsia="Times New Roman"/>
          <w:sz w:val="26"/>
          <w:szCs w:val="26"/>
          <w:lang w:eastAsia="ru-RU"/>
        </w:rPr>
        <w:t xml:space="preserve"> </w:t>
      </w:r>
      <w:r w:rsidR="00160496">
        <w:rPr>
          <w:rFonts w:eastAsia="Times New Roman"/>
          <w:sz w:val="26"/>
          <w:szCs w:val="26"/>
          <w:lang w:eastAsia="ru-RU"/>
        </w:rPr>
        <w:t>августа</w:t>
      </w:r>
      <w:r w:rsidR="004C4398" w:rsidRPr="00DA7746">
        <w:rPr>
          <w:rFonts w:eastAsia="Times New Roman"/>
          <w:sz w:val="26"/>
          <w:szCs w:val="26"/>
          <w:lang w:eastAsia="ru-RU"/>
        </w:rPr>
        <w:t xml:space="preserve"> 202</w:t>
      </w:r>
      <w:r w:rsidR="00160496">
        <w:rPr>
          <w:rFonts w:eastAsia="Times New Roman"/>
          <w:sz w:val="26"/>
          <w:szCs w:val="26"/>
          <w:lang w:eastAsia="ru-RU"/>
        </w:rPr>
        <w:t>3</w:t>
      </w:r>
      <w:r w:rsidR="004C4398" w:rsidRPr="00DA7746">
        <w:rPr>
          <w:rFonts w:eastAsia="Times New Roman"/>
          <w:sz w:val="26"/>
          <w:szCs w:val="26"/>
          <w:lang w:eastAsia="ru-RU"/>
        </w:rPr>
        <w:t xml:space="preserve"> года № </w:t>
      </w:r>
      <w:r w:rsidR="00160496">
        <w:rPr>
          <w:rFonts w:eastAsia="Times New Roman"/>
          <w:sz w:val="26"/>
          <w:szCs w:val="26"/>
          <w:lang w:eastAsia="ru-RU"/>
        </w:rPr>
        <w:t>34</w:t>
      </w:r>
      <w:r w:rsidR="004C4398" w:rsidRPr="00DA7746">
        <w:rPr>
          <w:rFonts w:eastAsia="Times New Roman"/>
          <w:sz w:val="26"/>
          <w:szCs w:val="26"/>
          <w:lang w:eastAsia="ru-RU"/>
        </w:rPr>
        <w:t xml:space="preserve">-п </w:t>
      </w:r>
      <w:r w:rsidR="00160496">
        <w:rPr>
          <w:rFonts w:eastAsia="Times New Roman"/>
          <w:sz w:val="26"/>
          <w:szCs w:val="26"/>
          <w:lang w:eastAsia="ru-RU"/>
        </w:rPr>
        <w:t>«</w:t>
      </w:r>
      <w:r w:rsidR="00160496" w:rsidRPr="00160496">
        <w:rPr>
          <w:rFonts w:eastAsia="Times New Roman"/>
          <w:sz w:val="26"/>
          <w:szCs w:val="26"/>
          <w:lang w:eastAsia="ru-RU"/>
        </w:rPr>
        <w:t>Об утверждении Порядка осуществления бюджетных полномочий главных администраторов, администраторов доходов бюджета Курумбельского сельского поселения Черлакского района, являющихся органами местного самоуправления и (или) находящимися в их ведении казенными учреждениями</w:t>
      </w:r>
      <w:r w:rsidR="00160496">
        <w:rPr>
          <w:rFonts w:eastAsia="Times New Roman"/>
          <w:sz w:val="26"/>
          <w:szCs w:val="26"/>
          <w:lang w:eastAsia="ru-RU"/>
        </w:rPr>
        <w:t>»</w:t>
      </w:r>
      <w:r w:rsidR="00D937B8" w:rsidRPr="00DA7746">
        <w:rPr>
          <w:sz w:val="26"/>
          <w:szCs w:val="26"/>
          <w:lang w:eastAsia="ru-RU"/>
        </w:rPr>
        <w:t xml:space="preserve"> считать утратившим силу.</w:t>
      </w:r>
      <w:r w:rsidR="00371411" w:rsidRPr="00DA7746">
        <w:rPr>
          <w:sz w:val="26"/>
          <w:szCs w:val="26"/>
          <w:lang w:eastAsia="ru-RU"/>
        </w:rPr>
        <w:t xml:space="preserve"> </w:t>
      </w:r>
      <w:r w:rsidR="00DA7746">
        <w:rPr>
          <w:color w:val="FF0000"/>
          <w:sz w:val="26"/>
          <w:szCs w:val="26"/>
          <w:lang w:eastAsia="ru-RU"/>
        </w:rPr>
        <w:t xml:space="preserve"> </w:t>
      </w:r>
    </w:p>
    <w:p w:rsidR="00236318" w:rsidRPr="00371411" w:rsidRDefault="00EB03D2" w:rsidP="004C4398">
      <w:pPr>
        <w:ind w:firstLine="709"/>
        <w:jc w:val="both"/>
        <w:rPr>
          <w:color w:val="FF0000"/>
          <w:sz w:val="26"/>
          <w:szCs w:val="26"/>
        </w:rPr>
      </w:pPr>
      <w:r w:rsidRPr="00DA7746">
        <w:rPr>
          <w:color w:val="auto"/>
          <w:sz w:val="26"/>
          <w:szCs w:val="26"/>
        </w:rPr>
        <w:t>5</w:t>
      </w:r>
      <w:r w:rsidR="004A30AC" w:rsidRPr="00DA7746">
        <w:rPr>
          <w:color w:val="auto"/>
          <w:sz w:val="26"/>
          <w:szCs w:val="26"/>
        </w:rPr>
        <w:t>. </w:t>
      </w:r>
      <w:r w:rsidR="00DA7746" w:rsidRPr="00DA7746">
        <w:rPr>
          <w:color w:val="auto"/>
          <w:sz w:val="26"/>
          <w:szCs w:val="26"/>
        </w:rPr>
        <w:t>Опубликовать настоящее Постановление в газете «Муниципальный Вестник Курумбельского сельского поселения» и разместить на официальном сайте www.krmb.cherl.omskportal.ru Курумбельского сельского поселения в сети «Интернет».</w:t>
      </w:r>
    </w:p>
    <w:p w:rsidR="007C272A" w:rsidRPr="004B6424" w:rsidRDefault="00EB03D2" w:rsidP="00AE24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6</w:t>
      </w:r>
      <w:r w:rsidR="004A30AC" w:rsidRPr="004B6424">
        <w:rPr>
          <w:rFonts w:eastAsia="Times New Roman"/>
          <w:sz w:val="26"/>
          <w:szCs w:val="26"/>
          <w:lang w:eastAsia="ru-RU"/>
        </w:rPr>
        <w:t>. </w:t>
      </w:r>
      <w:r w:rsidR="007C272A" w:rsidRPr="004B6424">
        <w:rPr>
          <w:rFonts w:eastAsia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36318" w:rsidRPr="004B6424" w:rsidRDefault="00236318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36318" w:rsidRPr="004B6424" w:rsidRDefault="00236318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729E7" w:rsidRPr="004B6424" w:rsidRDefault="009729E7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36318" w:rsidRPr="004B6424" w:rsidRDefault="00236318" w:rsidP="00B95466">
      <w:pPr>
        <w:pStyle w:val="ab"/>
        <w:spacing w:after="0"/>
        <w:rPr>
          <w:color w:val="auto"/>
          <w:sz w:val="26"/>
          <w:szCs w:val="26"/>
        </w:rPr>
      </w:pPr>
      <w:r w:rsidRPr="004B6424">
        <w:rPr>
          <w:color w:val="auto"/>
          <w:sz w:val="26"/>
          <w:szCs w:val="26"/>
        </w:rPr>
        <w:t xml:space="preserve">Глава </w:t>
      </w:r>
      <w:r w:rsidR="00DA7746">
        <w:rPr>
          <w:sz w:val="26"/>
          <w:szCs w:val="26"/>
          <w:lang w:eastAsia="ru-RU"/>
        </w:rPr>
        <w:t>Курумбельского</w:t>
      </w:r>
    </w:p>
    <w:p w:rsidR="00BD30E3" w:rsidRPr="004B6424" w:rsidRDefault="00236318" w:rsidP="00B95466">
      <w:pPr>
        <w:pStyle w:val="ab"/>
        <w:spacing w:after="0"/>
        <w:rPr>
          <w:color w:val="auto"/>
          <w:sz w:val="26"/>
          <w:szCs w:val="26"/>
        </w:rPr>
      </w:pPr>
      <w:r w:rsidRPr="004B6424">
        <w:rPr>
          <w:color w:val="auto"/>
          <w:sz w:val="26"/>
          <w:szCs w:val="26"/>
        </w:rPr>
        <w:t xml:space="preserve">сельского поселения </w:t>
      </w:r>
      <w:r w:rsidR="0049082F" w:rsidRPr="004B6424">
        <w:rPr>
          <w:color w:val="auto"/>
          <w:sz w:val="26"/>
          <w:szCs w:val="26"/>
        </w:rPr>
        <w:t xml:space="preserve">                                                       </w:t>
      </w:r>
      <w:r w:rsidRPr="004B6424">
        <w:rPr>
          <w:color w:val="auto"/>
          <w:sz w:val="26"/>
          <w:szCs w:val="26"/>
        </w:rPr>
        <w:t xml:space="preserve">  </w:t>
      </w:r>
      <w:r w:rsidR="003B799C">
        <w:rPr>
          <w:color w:val="auto"/>
          <w:sz w:val="26"/>
          <w:szCs w:val="26"/>
        </w:rPr>
        <w:t xml:space="preserve">           </w:t>
      </w:r>
      <w:r w:rsidR="00DA7746">
        <w:rPr>
          <w:color w:val="auto"/>
          <w:sz w:val="26"/>
          <w:szCs w:val="26"/>
        </w:rPr>
        <w:t xml:space="preserve">               </w:t>
      </w:r>
      <w:r w:rsidR="005B4BD0">
        <w:rPr>
          <w:color w:val="auto"/>
          <w:sz w:val="26"/>
          <w:szCs w:val="26"/>
        </w:rPr>
        <w:t>И.</w:t>
      </w:r>
      <w:r w:rsidR="00DA7746">
        <w:rPr>
          <w:color w:val="auto"/>
          <w:sz w:val="26"/>
          <w:szCs w:val="26"/>
        </w:rPr>
        <w:t xml:space="preserve"> В. Похильчук</w:t>
      </w:r>
    </w:p>
    <w:p w:rsidR="00BC4CFD" w:rsidRPr="004B6424" w:rsidRDefault="00BC4CFD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p w:rsidR="00514C33" w:rsidRDefault="00514C33" w:rsidP="00BC4CFD">
      <w:pPr>
        <w:pStyle w:val="ab"/>
        <w:rPr>
          <w:color w:val="auto"/>
          <w:sz w:val="26"/>
          <w:szCs w:val="26"/>
        </w:rPr>
      </w:pPr>
    </w:p>
    <w:p w:rsidR="004B6424" w:rsidRDefault="004B6424" w:rsidP="00BC4CFD">
      <w:pPr>
        <w:pStyle w:val="ab"/>
        <w:rPr>
          <w:color w:val="auto"/>
          <w:sz w:val="26"/>
          <w:szCs w:val="26"/>
        </w:rPr>
      </w:pPr>
    </w:p>
    <w:p w:rsidR="004B6424" w:rsidRDefault="004B6424" w:rsidP="00BC4CFD">
      <w:pPr>
        <w:pStyle w:val="ab"/>
        <w:rPr>
          <w:color w:val="auto"/>
          <w:sz w:val="26"/>
          <w:szCs w:val="26"/>
        </w:rPr>
      </w:pPr>
    </w:p>
    <w:p w:rsidR="004B6424" w:rsidRDefault="004B6424" w:rsidP="00BC4CFD">
      <w:pPr>
        <w:pStyle w:val="ab"/>
        <w:rPr>
          <w:color w:val="auto"/>
          <w:sz w:val="26"/>
          <w:szCs w:val="26"/>
        </w:rPr>
      </w:pPr>
    </w:p>
    <w:p w:rsidR="004B6424" w:rsidRDefault="004B6424" w:rsidP="00BC4CFD">
      <w:pPr>
        <w:pStyle w:val="ab"/>
        <w:rPr>
          <w:color w:val="auto"/>
          <w:sz w:val="26"/>
          <w:szCs w:val="26"/>
        </w:rPr>
      </w:pPr>
    </w:p>
    <w:p w:rsidR="004B6424" w:rsidRDefault="004B6424" w:rsidP="00BC4CFD">
      <w:pPr>
        <w:pStyle w:val="ab"/>
        <w:rPr>
          <w:color w:val="auto"/>
          <w:sz w:val="26"/>
          <w:szCs w:val="26"/>
        </w:rPr>
      </w:pPr>
    </w:p>
    <w:p w:rsidR="004B6424" w:rsidRPr="004B6424" w:rsidRDefault="004B6424" w:rsidP="00BC4CFD">
      <w:pPr>
        <w:pStyle w:val="ab"/>
        <w:rPr>
          <w:color w:val="auto"/>
          <w:sz w:val="26"/>
          <w:szCs w:val="26"/>
        </w:rPr>
      </w:pPr>
    </w:p>
    <w:p w:rsidR="00514C33" w:rsidRDefault="00514C33" w:rsidP="00BC4CFD">
      <w:pPr>
        <w:pStyle w:val="ab"/>
        <w:rPr>
          <w:color w:val="auto"/>
          <w:sz w:val="26"/>
          <w:szCs w:val="26"/>
        </w:rPr>
      </w:pPr>
    </w:p>
    <w:p w:rsidR="00B66550" w:rsidRDefault="00B66550" w:rsidP="00BC4CFD">
      <w:pPr>
        <w:pStyle w:val="ab"/>
        <w:rPr>
          <w:color w:val="auto"/>
          <w:sz w:val="26"/>
          <w:szCs w:val="26"/>
        </w:rPr>
      </w:pPr>
    </w:p>
    <w:p w:rsidR="00B66550" w:rsidRPr="004B6424" w:rsidRDefault="00B66550" w:rsidP="00BC4CFD">
      <w:pPr>
        <w:pStyle w:val="ab"/>
        <w:rPr>
          <w:color w:val="auto"/>
          <w:sz w:val="26"/>
          <w:szCs w:val="26"/>
        </w:rPr>
      </w:pPr>
    </w:p>
    <w:p w:rsidR="00514C33" w:rsidRPr="004B6424" w:rsidRDefault="00514C33" w:rsidP="00BC4CFD">
      <w:pPr>
        <w:pStyle w:val="ab"/>
        <w:rPr>
          <w:color w:val="auto"/>
          <w:sz w:val="26"/>
          <w:szCs w:val="26"/>
        </w:rPr>
      </w:pPr>
    </w:p>
    <w:tbl>
      <w:tblPr>
        <w:tblW w:w="4536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C4CFD" w:rsidRPr="004B6424" w:rsidTr="00514C3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CFD" w:rsidRPr="004B6424" w:rsidRDefault="00BC4CFD" w:rsidP="00EF06BC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>Приложение</w:t>
            </w:r>
            <w:r w:rsidR="00695CD9" w:rsidRPr="004B6424">
              <w:rPr>
                <w:sz w:val="26"/>
                <w:szCs w:val="26"/>
              </w:rPr>
              <w:t xml:space="preserve"> </w:t>
            </w:r>
            <w:r w:rsidR="00514C33" w:rsidRPr="004B6424">
              <w:rPr>
                <w:sz w:val="26"/>
                <w:szCs w:val="26"/>
              </w:rPr>
              <w:t xml:space="preserve">№ </w:t>
            </w:r>
            <w:r w:rsidR="00695CD9" w:rsidRPr="004B6424">
              <w:rPr>
                <w:sz w:val="26"/>
                <w:szCs w:val="26"/>
              </w:rPr>
              <w:t>1</w:t>
            </w:r>
          </w:p>
          <w:p w:rsidR="00EF06BC" w:rsidRPr="004B6424" w:rsidRDefault="00BC4CFD" w:rsidP="00EF06BC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lastRenderedPageBreak/>
              <w:t xml:space="preserve">к постановлению Администрации </w:t>
            </w:r>
            <w:r w:rsidR="00DA7746">
              <w:rPr>
                <w:sz w:val="26"/>
                <w:szCs w:val="26"/>
                <w:lang w:eastAsia="ru-RU"/>
              </w:rPr>
              <w:t>Курумбельского</w:t>
            </w:r>
            <w:r w:rsidRPr="004B6424">
              <w:rPr>
                <w:sz w:val="26"/>
                <w:szCs w:val="26"/>
              </w:rPr>
              <w:t xml:space="preserve"> сельского поселения </w:t>
            </w:r>
          </w:p>
          <w:p w:rsidR="00BC4CFD" w:rsidRPr="004B6424" w:rsidRDefault="00BC4CFD" w:rsidP="0020749B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 xml:space="preserve">от </w:t>
            </w:r>
            <w:r w:rsidR="008B4169" w:rsidRPr="004B6424">
              <w:rPr>
                <w:sz w:val="26"/>
                <w:szCs w:val="26"/>
              </w:rPr>
              <w:t xml:space="preserve"> </w:t>
            </w:r>
            <w:r w:rsidR="0020749B">
              <w:rPr>
                <w:sz w:val="26"/>
                <w:szCs w:val="26"/>
              </w:rPr>
              <w:t>22.10.2024</w:t>
            </w:r>
            <w:r w:rsidR="009F28C1">
              <w:rPr>
                <w:sz w:val="26"/>
                <w:szCs w:val="26"/>
              </w:rPr>
              <w:t xml:space="preserve"> </w:t>
            </w:r>
            <w:r w:rsidRPr="004B6424">
              <w:rPr>
                <w:sz w:val="26"/>
                <w:szCs w:val="26"/>
              </w:rPr>
              <w:t xml:space="preserve"> года № </w:t>
            </w:r>
            <w:r w:rsidR="0020749B">
              <w:rPr>
                <w:sz w:val="26"/>
                <w:szCs w:val="26"/>
              </w:rPr>
              <w:t>41</w:t>
            </w:r>
            <w:r w:rsidR="009F28C1">
              <w:rPr>
                <w:sz w:val="26"/>
                <w:szCs w:val="26"/>
              </w:rPr>
              <w:t>-п</w:t>
            </w:r>
            <w:r w:rsidR="00EF06BC" w:rsidRPr="004B6424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BC4CFD" w:rsidRPr="004B6424" w:rsidRDefault="00BC4CFD" w:rsidP="00BC4CFD">
      <w:pPr>
        <w:jc w:val="right"/>
        <w:rPr>
          <w:sz w:val="26"/>
          <w:szCs w:val="26"/>
        </w:rPr>
      </w:pPr>
    </w:p>
    <w:p w:rsidR="00BC4CFD" w:rsidRPr="004B6424" w:rsidRDefault="00BC4CFD" w:rsidP="00BC4CFD">
      <w:pPr>
        <w:jc w:val="center"/>
        <w:rPr>
          <w:b/>
          <w:sz w:val="26"/>
          <w:szCs w:val="26"/>
        </w:rPr>
      </w:pPr>
    </w:p>
    <w:p w:rsidR="00FE77C0" w:rsidRPr="004B6424" w:rsidRDefault="00695CD9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ПОРЯДОК </w:t>
      </w:r>
    </w:p>
    <w:p w:rsidR="00FE77C0" w:rsidRPr="004B6424" w:rsidRDefault="00104577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осуществления бюджетных полномочий главных </w:t>
      </w:r>
    </w:p>
    <w:p w:rsidR="00FE77C0" w:rsidRPr="004B6424" w:rsidRDefault="00104577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администраторов доходов бюджета </w:t>
      </w:r>
      <w:r w:rsidR="00DA7746">
        <w:rPr>
          <w:sz w:val="26"/>
          <w:szCs w:val="26"/>
          <w:lang w:eastAsia="ru-RU"/>
        </w:rPr>
        <w:t>Курумбельского</w:t>
      </w:r>
    </w:p>
    <w:p w:rsidR="00FE77C0" w:rsidRPr="004B6424" w:rsidRDefault="00104577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сельского поселения Черлакского муниципального района, </w:t>
      </w:r>
    </w:p>
    <w:p w:rsidR="00FE77C0" w:rsidRPr="004B6424" w:rsidRDefault="00104577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являющихся органами местного самоуправления </w:t>
      </w:r>
    </w:p>
    <w:p w:rsidR="00695CD9" w:rsidRPr="004B6424" w:rsidRDefault="00104577" w:rsidP="00695CD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и (или) находящимися в их ведении казенными учреждениями </w:t>
      </w:r>
    </w:p>
    <w:p w:rsidR="00695CD9" w:rsidRPr="004B6424" w:rsidRDefault="00695CD9" w:rsidP="00695CD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AE24F9" w:rsidRPr="004B6424" w:rsidRDefault="00AE24F9" w:rsidP="00695CD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695CD9" w:rsidRPr="004B6424" w:rsidRDefault="0078403A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1. </w:t>
      </w:r>
      <w:r w:rsidR="00695CD9" w:rsidRPr="004B6424">
        <w:rPr>
          <w:rFonts w:eastAsia="Times New Roman"/>
          <w:sz w:val="26"/>
          <w:szCs w:val="26"/>
          <w:lang w:eastAsia="ru-RU"/>
        </w:rPr>
        <w:t>Настоящий Порядок регулирует отношения по осуществлению бюджетных полномочий главными администраторами доходов бюджет</w:t>
      </w:r>
      <w:r w:rsidR="00104577" w:rsidRPr="004B6424">
        <w:rPr>
          <w:rFonts w:eastAsia="Times New Roman"/>
          <w:sz w:val="26"/>
          <w:szCs w:val="26"/>
          <w:lang w:eastAsia="ru-RU"/>
        </w:rPr>
        <w:t>а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104577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</w:t>
      </w:r>
      <w:r w:rsidR="00695CD9" w:rsidRPr="004B6424">
        <w:rPr>
          <w:rFonts w:eastAsia="Times New Roman"/>
          <w:sz w:val="26"/>
          <w:szCs w:val="26"/>
          <w:lang w:eastAsia="ru-RU"/>
        </w:rPr>
        <w:t>, являющи</w:t>
      </w:r>
      <w:r w:rsidR="00104577" w:rsidRPr="004B6424">
        <w:rPr>
          <w:rFonts w:eastAsia="Times New Roman"/>
          <w:sz w:val="26"/>
          <w:szCs w:val="26"/>
          <w:lang w:eastAsia="ru-RU"/>
        </w:rPr>
        <w:t>х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ся органами местного самоуправления </w:t>
      </w:r>
      <w:bookmarkStart w:id="2" w:name="_Hlk89766665"/>
      <w:r w:rsidR="00DA7746">
        <w:rPr>
          <w:sz w:val="26"/>
          <w:szCs w:val="26"/>
          <w:lang w:eastAsia="ru-RU"/>
        </w:rPr>
        <w:t>Курумбельского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 </w:t>
      </w:r>
      <w:bookmarkEnd w:id="2"/>
      <w:r w:rsidR="00695CD9" w:rsidRPr="004B6424">
        <w:rPr>
          <w:rFonts w:eastAsia="Times New Roman"/>
          <w:sz w:val="26"/>
          <w:szCs w:val="26"/>
          <w:lang w:eastAsia="ru-RU"/>
        </w:rPr>
        <w:t>и (или) находящимися в их ведении казенными учреждениями (далее - главные администраторы доходов).</w:t>
      </w:r>
    </w:p>
    <w:p w:rsidR="00695CD9" w:rsidRPr="004B6424" w:rsidRDefault="0078403A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2. </w:t>
      </w:r>
      <w:r w:rsidR="00695CD9" w:rsidRPr="004B6424">
        <w:rPr>
          <w:rFonts w:eastAsia="Times New Roman"/>
          <w:sz w:val="26"/>
          <w:szCs w:val="26"/>
          <w:lang w:eastAsia="ru-RU"/>
        </w:rPr>
        <w:t>Главные администраторы доходов осуществляют следующие бюджетные полномочия:</w:t>
      </w:r>
    </w:p>
    <w:p w:rsidR="00695CD9" w:rsidRPr="004B6424" w:rsidRDefault="0078403A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1) 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формируют и утверждают перечень администраторов доходов бюджетов, подведомственных главному администратору доходов (далее </w:t>
      </w:r>
      <w:r w:rsidR="0032693E" w:rsidRPr="004B6424">
        <w:rPr>
          <w:rFonts w:eastAsia="Times New Roman"/>
          <w:sz w:val="26"/>
          <w:szCs w:val="26"/>
          <w:lang w:eastAsia="ru-RU"/>
        </w:rPr>
        <w:t>–</w:t>
      </w:r>
      <w:r w:rsidR="00695CD9" w:rsidRPr="004B6424">
        <w:rPr>
          <w:rFonts w:eastAsia="Times New Roman"/>
          <w:sz w:val="26"/>
          <w:szCs w:val="26"/>
          <w:lang w:eastAsia="ru-RU"/>
        </w:rPr>
        <w:t>администраторы доходов);</w:t>
      </w:r>
    </w:p>
    <w:p w:rsidR="00695CD9" w:rsidRPr="004B6424" w:rsidRDefault="0078403A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2)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определяют порядок осуществления бюджетных полномочий администраторов доходов;</w:t>
      </w:r>
    </w:p>
    <w:p w:rsidR="00695CD9" w:rsidRPr="004B6424" w:rsidRDefault="0078403A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3) </w:t>
      </w:r>
      <w:r w:rsidR="00695CD9" w:rsidRPr="004B6424">
        <w:rPr>
          <w:rFonts w:eastAsia="Times New Roman"/>
          <w:sz w:val="26"/>
          <w:szCs w:val="26"/>
          <w:lang w:eastAsia="ru-RU"/>
        </w:rPr>
        <w:t>утверждают методику прогнозирования поступлений доходов в бюджет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 xml:space="preserve">сельского поселения Черлакского муниципального района Омской области (далее – бюджет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 xml:space="preserve"> сельского поселения) </w:t>
      </w:r>
      <w:r w:rsidR="00695CD9" w:rsidRPr="004B6424">
        <w:rPr>
          <w:rFonts w:eastAsia="Times New Roman"/>
          <w:sz w:val="26"/>
          <w:szCs w:val="26"/>
          <w:lang w:eastAsia="ru-RU"/>
        </w:rPr>
        <w:t>в соответствии с общими требованиями к такой методике, установленными Правительством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4) </w:t>
      </w:r>
      <w:r w:rsidR="00695CD9" w:rsidRPr="004B6424">
        <w:rPr>
          <w:rFonts w:eastAsia="Times New Roman"/>
          <w:sz w:val="26"/>
          <w:szCs w:val="26"/>
          <w:lang w:eastAsia="ru-RU"/>
        </w:rPr>
        <w:t>формируют и представляют в администрацию</w:t>
      </w:r>
      <w:r w:rsidR="00104577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104577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Черлакского муниципального района (далее – Администрацию):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сведения, необходимые для составления среднесрочного финансового плана и (или) проекта бюджета с обоснованиями и расчетами;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предложения о внесении изменений в решение о бюджете с обоснованиями и расчетами;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сведения, необходимые для составления и ведения кассового плана;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прогноз поступления доходов бюджета;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аналитические материалы по исполнению бюджета по доходам;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5) </w:t>
      </w:r>
      <w:r w:rsidR="00104577" w:rsidRPr="004B6424">
        <w:rPr>
          <w:rFonts w:eastAsia="Times New Roman"/>
          <w:sz w:val="26"/>
          <w:szCs w:val="26"/>
          <w:lang w:eastAsia="ru-RU"/>
        </w:rPr>
        <w:t>формируют и представляют в А</w:t>
      </w:r>
      <w:r w:rsidR="00695CD9" w:rsidRPr="004B6424">
        <w:rPr>
          <w:rFonts w:eastAsia="Times New Roman"/>
          <w:sz w:val="26"/>
          <w:szCs w:val="26"/>
          <w:lang w:eastAsia="ru-RU"/>
        </w:rPr>
        <w:t>дминистрацию бюджетную отчетность главного администратора доходов в порядке, установленном Министерством финансов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6) </w:t>
      </w:r>
      <w:r w:rsidR="00695CD9" w:rsidRPr="004B6424">
        <w:rPr>
          <w:rFonts w:eastAsia="Times New Roman"/>
          <w:sz w:val="26"/>
          <w:szCs w:val="26"/>
          <w:lang w:eastAsia="ru-RU"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7)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определяют порядок принятия решений о признании безнадежной к взысканию задолженности по платежам в бюджет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05441D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05441D" w:rsidRPr="004B642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lastRenderedPageBreak/>
        <w:t>по</w:t>
      </w:r>
      <w:r w:rsidR="0005441D" w:rsidRPr="004B6424">
        <w:rPr>
          <w:rFonts w:eastAsia="Times New Roman"/>
          <w:color w:val="auto"/>
          <w:sz w:val="26"/>
          <w:szCs w:val="26"/>
          <w:lang w:eastAsia="ru-RU"/>
        </w:rPr>
        <w:t>с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еления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95CD9" w:rsidRPr="004B6424">
        <w:rPr>
          <w:rFonts w:eastAsia="Times New Roman"/>
          <w:sz w:val="26"/>
          <w:szCs w:val="26"/>
          <w:lang w:eastAsia="ru-RU"/>
        </w:rPr>
        <w:t>в соответствии с общими требованиями, установленными Правительством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8) </w:t>
      </w:r>
      <w:r w:rsidR="00695CD9" w:rsidRPr="004B6424">
        <w:rPr>
          <w:rFonts w:eastAsia="Times New Roman"/>
          <w:sz w:val="26"/>
          <w:szCs w:val="26"/>
          <w:lang w:eastAsia="ru-RU"/>
        </w:rPr>
        <w:t>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695CD9" w:rsidRPr="004B6424" w:rsidRDefault="00030933" w:rsidP="00695CD9">
      <w:pPr>
        <w:ind w:firstLine="708"/>
        <w:jc w:val="both"/>
        <w:rPr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9) 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осуществляют иные бюджетные полномочия, установленные Бюджетным кодексом Российской Федерации и принимаемыми в соответствии с ним </w:t>
      </w:r>
      <w:r w:rsidR="00695CD9" w:rsidRPr="004B6424">
        <w:rPr>
          <w:sz w:val="26"/>
          <w:szCs w:val="26"/>
          <w:lang w:eastAsia="ru-RU"/>
        </w:rPr>
        <w:t>нормативными правовыми актами (муниципальными правовыми актами)</w:t>
      </w:r>
      <w:r w:rsidR="00695CD9" w:rsidRPr="004B6424">
        <w:rPr>
          <w:rFonts w:eastAsia="Times New Roman"/>
          <w:sz w:val="26"/>
          <w:szCs w:val="26"/>
          <w:lang w:eastAsia="ru-RU"/>
        </w:rPr>
        <w:t>, регулирующими бюджетные правоотношения.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3. </w:t>
      </w:r>
      <w:r w:rsidR="00695CD9" w:rsidRPr="004B6424">
        <w:rPr>
          <w:rFonts w:eastAsia="Times New Roman"/>
          <w:sz w:val="26"/>
          <w:szCs w:val="26"/>
          <w:lang w:eastAsia="ru-RU"/>
        </w:rPr>
        <w:t>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1) 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закрепление источников доходов </w:t>
      </w:r>
      <w:r w:rsidR="00695CD9" w:rsidRPr="004B6424">
        <w:rPr>
          <w:rFonts w:eastAsia="Times New Roman"/>
          <w:color w:val="auto"/>
          <w:sz w:val="26"/>
          <w:szCs w:val="26"/>
          <w:lang w:eastAsia="ru-RU"/>
        </w:rPr>
        <w:t>бюджет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а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95CD9" w:rsidRPr="004B6424">
        <w:rPr>
          <w:rFonts w:eastAsia="Times New Roman"/>
          <w:sz w:val="26"/>
          <w:szCs w:val="26"/>
          <w:lang w:eastAsia="ru-RU"/>
        </w:rPr>
        <w:t>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2) </w:t>
      </w:r>
      <w:r w:rsidR="00695CD9" w:rsidRPr="004B6424">
        <w:rPr>
          <w:rFonts w:eastAsia="Times New Roman"/>
          <w:sz w:val="26"/>
          <w:szCs w:val="26"/>
          <w:lang w:eastAsia="ru-RU"/>
        </w:rPr>
        <w:t>наделение администраторов доходов в отношении закрепленных за ними источников доходов бюджет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а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9F503D">
        <w:rPr>
          <w:sz w:val="26"/>
          <w:szCs w:val="26"/>
          <w:lang w:eastAsia="ru-RU"/>
        </w:rPr>
        <w:t>Краснооктябрьского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695CD9" w:rsidRPr="004B6424">
        <w:rPr>
          <w:rFonts w:eastAsia="Times New Roman"/>
          <w:sz w:val="26"/>
          <w:szCs w:val="26"/>
          <w:lang w:eastAsia="ru-RU"/>
        </w:rPr>
        <w:t>следующими бюджетными полномочиями: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начисление, учет и контроль за правильностью исчисления, полнотой и своевременностью осуществления платежей в бюджет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695CD9" w:rsidRPr="004B6424">
        <w:rPr>
          <w:rFonts w:eastAsia="Times New Roman"/>
          <w:sz w:val="26"/>
          <w:szCs w:val="26"/>
          <w:lang w:eastAsia="ru-RU"/>
        </w:rPr>
        <w:t>, пеней и штрафов по ним;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взыскание задолженности по платежам в бюджет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695CD9" w:rsidRPr="004B6424">
        <w:rPr>
          <w:rFonts w:eastAsia="Times New Roman"/>
          <w:sz w:val="26"/>
          <w:szCs w:val="26"/>
          <w:lang w:eastAsia="ru-RU"/>
        </w:rPr>
        <w:t>, пеней и штрафов;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принятие решений о возврате излишне уплаченных (взысканных) платежей в бюджет</w:t>
      </w:r>
      <w:r w:rsidR="0032693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32693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32693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695CD9" w:rsidRPr="004B6424">
        <w:rPr>
          <w:rFonts w:eastAsia="Times New Roman"/>
          <w:sz w:val="26"/>
          <w:szCs w:val="26"/>
          <w:lang w:eastAsia="ru-RU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принятие решений о зачете (уточнении) платежей в бюджет</w:t>
      </w:r>
      <w:r w:rsidR="00A1195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A1195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1195E" w:rsidRPr="004B6424">
        <w:rPr>
          <w:rFonts w:eastAsia="Times New Roman"/>
          <w:color w:val="auto"/>
          <w:sz w:val="26"/>
          <w:szCs w:val="26"/>
          <w:lang w:eastAsia="ru-RU"/>
        </w:rPr>
        <w:t xml:space="preserve">сельского поселения </w:t>
      </w:r>
      <w:r w:rsidR="00695CD9" w:rsidRPr="004B6424">
        <w:rPr>
          <w:rFonts w:eastAsia="Times New Roman"/>
          <w:sz w:val="26"/>
          <w:szCs w:val="26"/>
          <w:lang w:eastAsia="ru-RU"/>
        </w:rPr>
        <w:t>и представление уведомлений в Управление Федерального казначейства по Омской области;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</w:t>
      </w:r>
      <w:r w:rsidR="00A1195E" w:rsidRPr="004B6424">
        <w:rPr>
          <w:rFonts w:eastAsia="Times New Roman"/>
          <w:sz w:val="26"/>
          <w:szCs w:val="26"/>
          <w:lang w:eastAsia="ru-RU"/>
        </w:rPr>
        <w:t xml:space="preserve">а </w:t>
      </w:r>
      <w:r w:rsidR="00DA7746">
        <w:rPr>
          <w:sz w:val="26"/>
          <w:szCs w:val="26"/>
          <w:lang w:eastAsia="ru-RU"/>
        </w:rPr>
        <w:t>Курумбельского</w:t>
      </w:r>
      <w:r w:rsidR="00A1195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1195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695CD9" w:rsidRPr="004B6424">
        <w:rPr>
          <w:rFonts w:eastAsia="Times New Roman"/>
          <w:sz w:val="26"/>
          <w:szCs w:val="26"/>
          <w:lang w:eastAsia="ru-RU"/>
        </w:rPr>
        <w:t>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>принятие решения о признании безнадежной к взысканию задолженности по платежам в бюджет</w:t>
      </w:r>
      <w:r w:rsidR="00A1195E" w:rsidRPr="004B6424">
        <w:rPr>
          <w:rFonts w:eastAsia="Times New Roman"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A1195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1195E" w:rsidRPr="004B6424"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695CD9" w:rsidRPr="004B6424">
        <w:rPr>
          <w:rFonts w:eastAsia="Times New Roman"/>
          <w:sz w:val="26"/>
          <w:szCs w:val="26"/>
          <w:lang w:eastAsia="ru-RU"/>
        </w:rPr>
        <w:t>;</w:t>
      </w:r>
    </w:p>
    <w:p w:rsidR="00695CD9" w:rsidRPr="004B6424" w:rsidRDefault="00030933" w:rsidP="00695CD9">
      <w:pPr>
        <w:ind w:firstLine="708"/>
        <w:jc w:val="both"/>
        <w:rPr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- 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иные бюджетные полномочия, установленные Бюджетным кодексом Российской Федерации и принятыми в соответствии с ним </w:t>
      </w:r>
      <w:r w:rsidR="00695CD9" w:rsidRPr="004B6424">
        <w:rPr>
          <w:sz w:val="26"/>
          <w:szCs w:val="26"/>
          <w:lang w:eastAsia="ru-RU"/>
        </w:rPr>
        <w:t>нормативными правовыми актами (муниципальными правовыми актами)</w:t>
      </w:r>
      <w:r w:rsidR="00695CD9" w:rsidRPr="004B6424">
        <w:rPr>
          <w:rFonts w:eastAsia="Times New Roman"/>
          <w:sz w:val="26"/>
          <w:szCs w:val="26"/>
          <w:lang w:eastAsia="ru-RU"/>
        </w:rPr>
        <w:t>, регулирующими бюджетные правоотношения;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lastRenderedPageBreak/>
        <w:t>3)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A1195E" w:rsidRPr="004B6424">
        <w:rPr>
          <w:rFonts w:eastAsia="Times New Roman"/>
          <w:sz w:val="26"/>
          <w:szCs w:val="26"/>
          <w:lang w:eastAsia="ru-RU"/>
        </w:rPr>
        <w:t xml:space="preserve">а </w:t>
      </w:r>
      <w:r w:rsidR="00DA7746">
        <w:rPr>
          <w:sz w:val="26"/>
          <w:szCs w:val="26"/>
          <w:lang w:eastAsia="ru-RU"/>
        </w:rPr>
        <w:t>Курумбельского</w:t>
      </w:r>
      <w:r w:rsidR="00A1195E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1195E" w:rsidRPr="004B6424">
        <w:rPr>
          <w:rFonts w:eastAsia="Times New Roman"/>
          <w:color w:val="auto"/>
          <w:sz w:val="26"/>
          <w:szCs w:val="26"/>
          <w:lang w:eastAsia="ru-RU"/>
        </w:rPr>
        <w:t xml:space="preserve">сельского поселения </w:t>
      </w:r>
      <w:r w:rsidR="00695CD9" w:rsidRPr="004B6424">
        <w:rPr>
          <w:rFonts w:eastAsia="Times New Roman"/>
          <w:sz w:val="26"/>
          <w:szCs w:val="26"/>
          <w:lang w:eastAsia="ru-RU"/>
        </w:rPr>
        <w:t>или указание нормативных правовых актов Российской Федерации, регулирующих данные вопросы;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4)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определение порядка и сроков сверки данных бюджетного учета администрируемых доходов бюджет</w:t>
      </w:r>
      <w:r w:rsidR="00A41552" w:rsidRPr="004B6424">
        <w:rPr>
          <w:rFonts w:eastAsia="Times New Roman"/>
          <w:sz w:val="26"/>
          <w:szCs w:val="26"/>
          <w:lang w:eastAsia="ru-RU"/>
        </w:rPr>
        <w:t xml:space="preserve">а </w:t>
      </w:r>
      <w:r w:rsidR="00DA7746">
        <w:rPr>
          <w:sz w:val="26"/>
          <w:szCs w:val="26"/>
          <w:lang w:eastAsia="ru-RU"/>
        </w:rPr>
        <w:t>Курумбельского</w:t>
      </w:r>
      <w:r w:rsidR="00A41552" w:rsidRPr="004B64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41552" w:rsidRPr="004B6424">
        <w:rPr>
          <w:rFonts w:eastAsia="Times New Roman"/>
          <w:color w:val="auto"/>
          <w:sz w:val="26"/>
          <w:szCs w:val="26"/>
          <w:lang w:eastAsia="ru-RU"/>
        </w:rPr>
        <w:t xml:space="preserve">сельского поселения </w:t>
      </w:r>
      <w:r w:rsidR="00695CD9" w:rsidRPr="004B6424">
        <w:rPr>
          <w:rFonts w:eastAsia="Times New Roman"/>
          <w:sz w:val="26"/>
          <w:szCs w:val="26"/>
          <w:lang w:eastAsia="ru-RU"/>
        </w:rPr>
        <w:t>в соответствии с нормативными правовыми актами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5) </w:t>
      </w:r>
      <w:r w:rsidR="00695CD9" w:rsidRPr="004B6424">
        <w:rPr>
          <w:rFonts w:eastAsia="Times New Roman"/>
          <w:sz w:val="26"/>
          <w:szCs w:val="26"/>
          <w:lang w:eastAsia="ru-RU"/>
        </w:rPr>
        <w:t>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695CD9" w:rsidRPr="004B6424" w:rsidRDefault="000309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6) </w:t>
      </w:r>
      <w:r w:rsidR="00695CD9" w:rsidRPr="004B6424">
        <w:rPr>
          <w:rFonts w:eastAsia="Times New Roman"/>
          <w:sz w:val="26"/>
          <w:szCs w:val="26"/>
          <w:lang w:eastAsia="ru-RU"/>
        </w:rPr>
        <w:t>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071CBA" w:rsidRPr="004B6424" w:rsidRDefault="009016FD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7</w:t>
      </w:r>
      <w:r w:rsidR="00071CBA" w:rsidRPr="004B6424">
        <w:rPr>
          <w:rFonts w:eastAsia="Times New Roman"/>
          <w:sz w:val="26"/>
          <w:szCs w:val="26"/>
          <w:lang w:eastAsia="ru-RU"/>
        </w:rPr>
        <w:t xml:space="preserve">) определение порядка действий администраторов доходов бюджета по взысканию дебиторской задолженности по платежам в бюджет </w:t>
      </w:r>
      <w:r w:rsidR="00DA7746">
        <w:rPr>
          <w:sz w:val="26"/>
          <w:szCs w:val="26"/>
          <w:lang w:eastAsia="ru-RU"/>
        </w:rPr>
        <w:t>Курумбельского</w:t>
      </w:r>
      <w:r w:rsidR="00071CBA" w:rsidRPr="004B6424">
        <w:rPr>
          <w:rFonts w:eastAsia="Times New Roman"/>
          <w:sz w:val="26"/>
          <w:szCs w:val="26"/>
          <w:lang w:eastAsia="ru-RU"/>
        </w:rPr>
        <w:t xml:space="preserve"> сельского поселения, пеням и штрафам по ним в досудебном порядке (с момента истечения срока уплаты соответствующего платежа в бюджет </w:t>
      </w:r>
      <w:r w:rsidR="00DA7746">
        <w:rPr>
          <w:sz w:val="26"/>
          <w:szCs w:val="26"/>
          <w:lang w:eastAsia="ru-RU"/>
        </w:rPr>
        <w:t>Курумбельского</w:t>
      </w:r>
      <w:r w:rsidR="00071CBA" w:rsidRPr="004B6424">
        <w:rPr>
          <w:rFonts w:eastAsia="Times New Roman"/>
          <w:sz w:val="26"/>
          <w:szCs w:val="26"/>
          <w:lang w:eastAsia="ru-RU"/>
        </w:rPr>
        <w:t xml:space="preserve"> сельского поселения (пеней, штрафов) до начала работы по их принудительному взысканию);</w:t>
      </w:r>
    </w:p>
    <w:p w:rsidR="009016FD" w:rsidRPr="004B6424" w:rsidRDefault="009016FD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 xml:space="preserve">8) 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rFonts w:eastAsia="Times New Roman"/>
          <w:sz w:val="26"/>
          <w:szCs w:val="26"/>
          <w:lang w:eastAsia="ru-RU"/>
        </w:rPr>
        <w:t xml:space="preserve"> сельского поселения,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95CD9" w:rsidRPr="004B6424" w:rsidRDefault="009016FD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9</w:t>
      </w:r>
      <w:r w:rsidR="00030933" w:rsidRPr="004B6424">
        <w:rPr>
          <w:rFonts w:eastAsia="Times New Roman"/>
          <w:sz w:val="26"/>
          <w:szCs w:val="26"/>
          <w:lang w:eastAsia="ru-RU"/>
        </w:rPr>
        <w:t>) </w:t>
      </w:r>
      <w:r w:rsidR="00695CD9" w:rsidRPr="004B6424">
        <w:rPr>
          <w:rFonts w:eastAsia="Times New Roman"/>
          <w:sz w:val="26"/>
          <w:szCs w:val="26"/>
          <w:lang w:eastAsia="ru-RU"/>
        </w:rPr>
        <w:t>иные положения, необходимые для реализации полномочий администратора доходов.</w:t>
      </w:r>
    </w:p>
    <w:p w:rsidR="00762EB9" w:rsidRPr="004B6424" w:rsidRDefault="00856E8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B6424">
        <w:rPr>
          <w:rFonts w:eastAsia="Times New Roman"/>
          <w:sz w:val="26"/>
          <w:szCs w:val="26"/>
          <w:lang w:eastAsia="ru-RU"/>
        </w:rPr>
        <w:t>4</w:t>
      </w:r>
      <w:r w:rsidR="00030933" w:rsidRPr="004B6424">
        <w:rPr>
          <w:rFonts w:eastAsia="Times New Roman"/>
          <w:sz w:val="26"/>
          <w:szCs w:val="26"/>
          <w:lang w:eastAsia="ru-RU"/>
        </w:rPr>
        <w:t>. </w:t>
      </w:r>
      <w:r w:rsidR="00695CD9" w:rsidRPr="004B6424">
        <w:rPr>
          <w:rFonts w:eastAsia="Times New Roman"/>
          <w:sz w:val="26"/>
          <w:szCs w:val="26"/>
          <w:lang w:eastAsia="ru-RU"/>
        </w:rPr>
        <w:t>Главные администраторы доходов д</w:t>
      </w:r>
      <w:r w:rsidRPr="004B6424">
        <w:rPr>
          <w:rFonts w:eastAsia="Times New Roman"/>
          <w:sz w:val="26"/>
          <w:szCs w:val="26"/>
          <w:lang w:eastAsia="ru-RU"/>
        </w:rPr>
        <w:t>оводят до А</w:t>
      </w:r>
      <w:r w:rsidR="00695CD9" w:rsidRPr="004B6424">
        <w:rPr>
          <w:rFonts w:eastAsia="Times New Roman"/>
          <w:sz w:val="26"/>
          <w:szCs w:val="26"/>
          <w:lang w:eastAsia="ru-RU"/>
        </w:rPr>
        <w:t>дминистрации информацию об изменении состава и (или) функций главных адми</w:t>
      </w:r>
      <w:r w:rsidRPr="004B6424">
        <w:rPr>
          <w:rFonts w:eastAsia="Times New Roman"/>
          <w:sz w:val="26"/>
          <w:szCs w:val="26"/>
          <w:lang w:eastAsia="ru-RU"/>
        </w:rPr>
        <w:t>нистраторов доходов не позднее 10</w:t>
      </w:r>
      <w:r w:rsidR="00695CD9" w:rsidRPr="004B6424">
        <w:rPr>
          <w:rFonts w:eastAsia="Times New Roman"/>
          <w:sz w:val="26"/>
          <w:szCs w:val="26"/>
          <w:lang w:eastAsia="ru-RU"/>
        </w:rPr>
        <w:t xml:space="preserve"> рабочих дней после принятия соответствующих нормативных правовых актов.</w:t>
      </w:r>
    </w:p>
    <w:p w:rsidR="00514C33" w:rsidRPr="004B6424" w:rsidRDefault="00514C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514C33" w:rsidRPr="004B6424" w:rsidRDefault="00514C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82376C" w:rsidRDefault="0082376C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B66550" w:rsidRDefault="00B66550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B66550" w:rsidRDefault="00B66550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4B6424" w:rsidRPr="004B6424" w:rsidRDefault="004B6424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4536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514C33" w:rsidRPr="004B6424" w:rsidTr="005A5BA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CC" w:rsidRDefault="00E663CC" w:rsidP="00514C33">
            <w:pPr>
              <w:rPr>
                <w:sz w:val="26"/>
                <w:szCs w:val="26"/>
              </w:rPr>
            </w:pPr>
          </w:p>
          <w:p w:rsidR="00514C33" w:rsidRPr="004B6424" w:rsidRDefault="00514C33" w:rsidP="00514C33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>Приложение № 2</w:t>
            </w:r>
          </w:p>
          <w:p w:rsidR="00514C33" w:rsidRPr="004B6424" w:rsidRDefault="00514C33" w:rsidP="00514C33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lastRenderedPageBreak/>
              <w:t xml:space="preserve">к постановлению Администрации </w:t>
            </w:r>
            <w:r w:rsidR="00DA7746">
              <w:rPr>
                <w:sz w:val="26"/>
                <w:szCs w:val="26"/>
                <w:lang w:eastAsia="ru-RU"/>
              </w:rPr>
              <w:t>Курумбельского</w:t>
            </w:r>
            <w:r w:rsidRPr="004B6424">
              <w:rPr>
                <w:sz w:val="26"/>
                <w:szCs w:val="26"/>
              </w:rPr>
              <w:t xml:space="preserve"> сельского поселения </w:t>
            </w:r>
          </w:p>
          <w:p w:rsidR="00514C33" w:rsidRPr="004B6424" w:rsidRDefault="00514C33" w:rsidP="00160496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 xml:space="preserve">от  </w:t>
            </w:r>
            <w:r w:rsidR="00160496">
              <w:rPr>
                <w:sz w:val="26"/>
                <w:szCs w:val="26"/>
              </w:rPr>
              <w:t>22.10.2024</w:t>
            </w:r>
            <w:r w:rsidR="009F28C1">
              <w:rPr>
                <w:sz w:val="26"/>
                <w:szCs w:val="26"/>
              </w:rPr>
              <w:t xml:space="preserve">  года №</w:t>
            </w:r>
            <w:r w:rsidRPr="004B6424">
              <w:rPr>
                <w:sz w:val="26"/>
                <w:szCs w:val="26"/>
              </w:rPr>
              <w:t xml:space="preserve"> </w:t>
            </w:r>
            <w:r w:rsidR="00160496">
              <w:rPr>
                <w:sz w:val="26"/>
                <w:szCs w:val="26"/>
              </w:rPr>
              <w:t>41</w:t>
            </w:r>
            <w:r w:rsidR="009F28C1">
              <w:rPr>
                <w:sz w:val="26"/>
                <w:szCs w:val="26"/>
              </w:rPr>
              <w:t>-п</w:t>
            </w:r>
            <w:r w:rsidRPr="004B6424">
              <w:rPr>
                <w:sz w:val="26"/>
                <w:szCs w:val="26"/>
              </w:rPr>
              <w:t xml:space="preserve">            </w:t>
            </w:r>
            <w:r w:rsidR="003B799C">
              <w:rPr>
                <w:sz w:val="26"/>
                <w:szCs w:val="26"/>
              </w:rPr>
              <w:t xml:space="preserve"> </w:t>
            </w:r>
            <w:r w:rsidRPr="004B6424">
              <w:rPr>
                <w:sz w:val="26"/>
                <w:szCs w:val="26"/>
              </w:rPr>
              <w:t xml:space="preserve">   </w:t>
            </w:r>
          </w:p>
        </w:tc>
      </w:tr>
    </w:tbl>
    <w:p w:rsidR="00514C33" w:rsidRPr="004B6424" w:rsidRDefault="00514C33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5832D7" w:rsidRPr="004B6424" w:rsidRDefault="005832D7" w:rsidP="00695CD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5832D7" w:rsidRPr="004B6424" w:rsidRDefault="005832D7" w:rsidP="005832D7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ПОРЯДОК </w:t>
      </w:r>
    </w:p>
    <w:p w:rsidR="0082376C" w:rsidRPr="004B6424" w:rsidRDefault="005832D7" w:rsidP="0082376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осуществления </w:t>
      </w:r>
      <w:r w:rsidR="0082376C" w:rsidRPr="004B6424">
        <w:rPr>
          <w:rFonts w:eastAsia="Times New Roman"/>
          <w:bCs/>
          <w:sz w:val="26"/>
          <w:szCs w:val="26"/>
          <w:lang w:eastAsia="ru-RU"/>
        </w:rPr>
        <w:t xml:space="preserve">администрацией </w:t>
      </w:r>
      <w:r w:rsidR="00DA7746">
        <w:rPr>
          <w:sz w:val="26"/>
          <w:szCs w:val="26"/>
          <w:lang w:eastAsia="ru-RU"/>
        </w:rPr>
        <w:t>Курумбельского</w:t>
      </w:r>
    </w:p>
    <w:p w:rsidR="00A92F0A" w:rsidRPr="004B6424" w:rsidRDefault="0082376C" w:rsidP="001A714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сельского поселения Черлакского муниципального района </w:t>
      </w:r>
    </w:p>
    <w:p w:rsidR="00A92F0A" w:rsidRPr="004B6424" w:rsidRDefault="005832D7" w:rsidP="001A714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 xml:space="preserve">бюджетных полномочий администратора доходов </w:t>
      </w:r>
    </w:p>
    <w:p w:rsidR="00A92F0A" w:rsidRPr="004B6424" w:rsidRDefault="005832D7" w:rsidP="001A714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>бюджета</w:t>
      </w:r>
      <w:r w:rsidR="001A714E" w:rsidRPr="004B6424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="001A714E" w:rsidRPr="004B6424">
        <w:rPr>
          <w:rFonts w:eastAsia="Times New Roman"/>
          <w:bCs/>
          <w:sz w:val="26"/>
          <w:szCs w:val="26"/>
          <w:lang w:eastAsia="ru-RU"/>
        </w:rPr>
        <w:t xml:space="preserve"> сельского поселения </w:t>
      </w:r>
    </w:p>
    <w:p w:rsidR="005832D7" w:rsidRPr="004B6424" w:rsidRDefault="001A714E" w:rsidP="001A714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>Черлакского муниципального района</w:t>
      </w:r>
    </w:p>
    <w:p w:rsidR="00030933" w:rsidRPr="004B6424" w:rsidRDefault="00030933" w:rsidP="001A714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9E0A79" w:rsidRPr="004B6424" w:rsidRDefault="00A96ECE" w:rsidP="00A96ECE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>1. </w:t>
      </w:r>
      <w:r w:rsidR="00A77556" w:rsidRPr="004B6424">
        <w:rPr>
          <w:rFonts w:eastAsia="Times New Roman"/>
          <w:bCs/>
          <w:sz w:val="26"/>
          <w:szCs w:val="26"/>
          <w:lang w:eastAsia="ru-RU"/>
        </w:rPr>
        <w:t>Настоящий Порядок регулирует отношени</w:t>
      </w:r>
      <w:r w:rsidRPr="004B6424">
        <w:rPr>
          <w:rFonts w:eastAsia="Times New Roman"/>
          <w:bCs/>
          <w:sz w:val="26"/>
          <w:szCs w:val="26"/>
          <w:lang w:eastAsia="ru-RU"/>
        </w:rPr>
        <w:t>я по осуществлению Администрацие</w:t>
      </w:r>
      <w:r w:rsidR="00A77556" w:rsidRPr="004B6424">
        <w:rPr>
          <w:rFonts w:eastAsia="Times New Roman"/>
          <w:bCs/>
          <w:sz w:val="26"/>
          <w:szCs w:val="26"/>
          <w:lang w:eastAsia="ru-RU"/>
        </w:rPr>
        <w:t xml:space="preserve">й </w:t>
      </w:r>
      <w:r w:rsidR="00DA7746">
        <w:rPr>
          <w:sz w:val="26"/>
          <w:szCs w:val="26"/>
          <w:lang w:eastAsia="ru-RU"/>
        </w:rPr>
        <w:t>Курумбельского</w:t>
      </w:r>
      <w:r w:rsidR="00A77556" w:rsidRPr="004B6424">
        <w:rPr>
          <w:rFonts w:eastAsia="Times New Roman"/>
          <w:bCs/>
          <w:sz w:val="26"/>
          <w:szCs w:val="26"/>
          <w:lang w:eastAsia="ru-RU"/>
        </w:rPr>
        <w:t xml:space="preserve"> сельского поселения Черлакского муниципального района (далее – Администрация) бюджетных полномочий администратора доходов бюджета </w:t>
      </w:r>
      <w:r w:rsidR="00DA7746">
        <w:rPr>
          <w:sz w:val="26"/>
          <w:szCs w:val="26"/>
          <w:lang w:eastAsia="ru-RU"/>
        </w:rPr>
        <w:t>Курумбельского</w:t>
      </w:r>
      <w:r w:rsidR="00A77556" w:rsidRPr="004B6424">
        <w:rPr>
          <w:rFonts w:eastAsia="Times New Roman"/>
          <w:bCs/>
          <w:sz w:val="26"/>
          <w:szCs w:val="26"/>
          <w:lang w:eastAsia="ru-RU"/>
        </w:rPr>
        <w:t xml:space="preserve"> сельского поселения Черлакского муниципального района (далее – администратора доходов бюджета).</w:t>
      </w:r>
    </w:p>
    <w:p w:rsidR="0056502F" w:rsidRPr="004B6424" w:rsidRDefault="00A96ECE" w:rsidP="0056502F">
      <w:pPr>
        <w:pStyle w:val="af3"/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rFonts w:eastAsia="Times New Roman"/>
          <w:bCs/>
          <w:sz w:val="26"/>
          <w:szCs w:val="26"/>
          <w:lang w:eastAsia="ru-RU"/>
        </w:rPr>
        <w:t>2. Администрация осуществляет бюджетные полномочия</w:t>
      </w:r>
      <w:r w:rsidR="0056502F" w:rsidRPr="004B6424">
        <w:rPr>
          <w:sz w:val="26"/>
          <w:szCs w:val="26"/>
        </w:rPr>
        <w:t xml:space="preserve"> администратора доходов бюджета, предусмотренные пунктом 2 статьи 160.1 Бюджетного кодекса Российской Федерации, в отношении закрепленных за ним источников доходов бюджета с указанием кодов видов (подвидов) доходов классификации доходов бюджетов Российской Федерации.</w:t>
      </w:r>
    </w:p>
    <w:p w:rsidR="0056502F" w:rsidRPr="004B6424" w:rsidRDefault="0056502F" w:rsidP="0056502F">
      <w:pPr>
        <w:pStyle w:val="af3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3. Заполнение (составление) и отражение в бюджетном учете первичных документов по администрируемым доходам бюджета осуществляется Администрацией в порядке, предусмотренном: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1) федеральным стандартом бухгалтерского учета для организаций государственного сектора «Доходы», утвержденным приказом Министерства финансов Российской Федерации от 27 февраля 2018 года № 32н;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2) приказом Министерства финансов Российской Федерации от 6 декабря 2010 года № 162н «Об утверждении Плана счетов бюджетного учета и Инструкции по его применению»;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3) 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Учет администрируемых доходов бюджета осуществляется Администрацией на основании первичных документов, оформленных в соответствии с требованиями законодательства Российской Федерации.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Учет поступлений осуществляется Администрацией по плательщикам, видам доходов в соответствии с кодами бюджетной классификации, закрепленными за ними законодательством Российской Федерации на соответствующий финансовый год, на основании выписки из лицевого счета администратора доходов бюджета (код формы по КФД 0531761) и приложения к выписке из лицевого счета администратора доходов районного бюджета (код формы по КФД 0531779) с приложением расчетных документов.</w:t>
      </w:r>
    </w:p>
    <w:p w:rsidR="0056502F" w:rsidRPr="004B6424" w:rsidRDefault="0056502F" w:rsidP="0056502F">
      <w:pPr>
        <w:pStyle w:val="af3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5. Взаимодействие Администрации с Управлением</w:t>
      </w:r>
      <w:r w:rsidRPr="004B6424">
        <w:rPr>
          <w:color w:val="FF0000"/>
          <w:sz w:val="26"/>
          <w:szCs w:val="26"/>
        </w:rPr>
        <w:t xml:space="preserve"> </w:t>
      </w:r>
      <w:r w:rsidRPr="004B6424">
        <w:rPr>
          <w:sz w:val="26"/>
          <w:szCs w:val="26"/>
        </w:rPr>
        <w:t xml:space="preserve">Федерального казначейства </w:t>
      </w:r>
      <w:r w:rsidRPr="004B6424">
        <w:rPr>
          <w:sz w:val="26"/>
          <w:szCs w:val="26"/>
        </w:rPr>
        <w:lastRenderedPageBreak/>
        <w:t>по Омской области (далее – УФК по Омской области) осуществляется в соответствии:</w:t>
      </w:r>
    </w:p>
    <w:p w:rsidR="0056502F" w:rsidRPr="004B6424" w:rsidRDefault="0056502F" w:rsidP="0056502F">
      <w:pPr>
        <w:ind w:firstLine="540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  <w:t>1) приказом Министерства финансов Российской Федерации от 29 декабря 2022 года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  <w:t>2) приказом Казначейства России от 14 мая 2020 года № 21н «О Порядке казначейского обслуживания».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  <w:t>6. Списание (восстановление) в бюджетном (бухгалтерском) учете задолженности по платежам в бюджет осуществляется Администрацией на основании решения о признании безнадежной к взысканию задолженности по платежам в бюджет.</w:t>
      </w:r>
    </w:p>
    <w:p w:rsidR="0056502F" w:rsidRPr="004B6424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4B6424">
        <w:rPr>
          <w:sz w:val="26"/>
          <w:szCs w:val="26"/>
        </w:rPr>
        <w:tab/>
        <w:t xml:space="preserve">Решение о признании безнадежной к взысканию задолженности по платежам в бюджет производится Администрацией в порядке, установленном </w:t>
      </w:r>
      <w:r w:rsidR="0098370C">
        <w:rPr>
          <w:sz w:val="28"/>
          <w:szCs w:val="28"/>
        </w:rPr>
        <w:t xml:space="preserve">постановлением администрации Курумбельского сельского поселения Черлакского муниципального района Омской </w:t>
      </w:r>
      <w:r w:rsidR="0098370C" w:rsidRPr="0098370C">
        <w:rPr>
          <w:sz w:val="28"/>
          <w:szCs w:val="28"/>
        </w:rPr>
        <w:t xml:space="preserve">области </w:t>
      </w:r>
      <w:r w:rsidRPr="0098370C">
        <w:rPr>
          <w:sz w:val="26"/>
          <w:szCs w:val="26"/>
        </w:rPr>
        <w:t xml:space="preserve"> от </w:t>
      </w:r>
      <w:r w:rsidR="0098370C" w:rsidRPr="0098370C">
        <w:rPr>
          <w:sz w:val="26"/>
          <w:szCs w:val="26"/>
        </w:rPr>
        <w:t>07.10.2016 г. № 45-п «Об утверждении порядка принятия решений о признании безнадежной к взысканию задолженности по платежам в бюджет»</w:t>
      </w:r>
      <w:r w:rsidR="0098370C" w:rsidRPr="0098370C">
        <w:rPr>
          <w:color w:val="auto"/>
          <w:sz w:val="26"/>
          <w:szCs w:val="26"/>
        </w:rPr>
        <w:t>.</w:t>
      </w:r>
    </w:p>
    <w:p w:rsidR="0056502F" w:rsidRPr="00160496" w:rsidRDefault="0056502F" w:rsidP="00E663CC">
      <w:pPr>
        <w:pStyle w:val="af3"/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160496">
        <w:rPr>
          <w:sz w:val="26"/>
          <w:szCs w:val="26"/>
        </w:rPr>
        <w:t>При исполнении полномочий администратора доходов бюджета</w:t>
      </w:r>
      <w:r w:rsidR="00E663CC" w:rsidRPr="00160496">
        <w:rPr>
          <w:sz w:val="26"/>
          <w:szCs w:val="26"/>
        </w:rPr>
        <w:t xml:space="preserve"> </w:t>
      </w:r>
      <w:r w:rsidR="00ED4BC9" w:rsidRPr="00160496">
        <w:rPr>
          <w:sz w:val="26"/>
          <w:szCs w:val="26"/>
        </w:rPr>
        <w:t>Администрация</w:t>
      </w:r>
      <w:r w:rsidRPr="00160496">
        <w:rPr>
          <w:sz w:val="26"/>
          <w:szCs w:val="26"/>
        </w:rPr>
        <w:t>: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осуществляет формирование документов в части неналоговых доходов бюджета в государственной информационной системе Омской области «Единая система управления бюджетным процессом Омской области»;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осуществляет формирование сводных данных по прогнозу поступлений в бюджет в части неналоговых доходов, а также сведений, необходимых для составления и ведения кассового плана исполнения бюджета;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в отношении доходов от операций по управлению остатками средств на едином казначейском счете осуществляет формирование данных по прогнозу поступления в бюджет;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осуществляет формирование и представление в УФК по Омской области уведомлений о зачете (уточнении) администрируемых доходов бюджета или заявок на возврат администрируемых доходов бюджета;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в отношении доходов от операций по управлению остатками средств на едином казначейском счете осуществляет формирование данных по прогнозу поступления в бюджет;</w:t>
      </w:r>
    </w:p>
    <w:p w:rsidR="0056502F" w:rsidRPr="00160496" w:rsidRDefault="0056502F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 осуществляет формирование документов в программном комплексе «</w:t>
      </w:r>
      <w:r w:rsidRPr="00160496">
        <w:rPr>
          <w:sz w:val="26"/>
          <w:szCs w:val="26"/>
          <w:lang w:val="en-US"/>
        </w:rPr>
        <w:t>Web</w:t>
      </w:r>
      <w:r w:rsidRPr="00160496">
        <w:rPr>
          <w:sz w:val="26"/>
          <w:szCs w:val="26"/>
        </w:rPr>
        <w:t>-Консолидация».</w:t>
      </w:r>
    </w:p>
    <w:p w:rsidR="00E663CC" w:rsidRPr="004B6424" w:rsidRDefault="00E663CC" w:rsidP="0056502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60496">
        <w:rPr>
          <w:sz w:val="26"/>
          <w:szCs w:val="26"/>
        </w:rPr>
        <w:tab/>
        <w:t>- не позднее дня осуществления начисления суммы, подлежащей оплате, отражает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 (ГИС ГМП), установленным Федеральным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A96ECE" w:rsidRPr="004B6424" w:rsidRDefault="0056502F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  <w:t xml:space="preserve">8. Отражение операций на счетах бюджетного учета по поступлениям и начислениям доходов в бюджет, формирование бюджетной отчетности администратора доходов бюджета осуществляется в соответствии с приказом </w:t>
      </w:r>
      <w:r w:rsidRPr="004B6424">
        <w:rPr>
          <w:sz w:val="26"/>
          <w:szCs w:val="26"/>
        </w:rPr>
        <w:lastRenderedPageBreak/>
        <w:t>Министерства финансов Российской Федерации от 28 декабря 2010 года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966893" w:rsidRPr="004B6424" w:rsidRDefault="00966893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893" w:rsidRDefault="00966893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1F5D1D" w:rsidP="001F5D1D">
      <w:pPr>
        <w:tabs>
          <w:tab w:val="left" w:pos="54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5D1D" w:rsidRDefault="001F5D1D" w:rsidP="001F5D1D">
      <w:pPr>
        <w:tabs>
          <w:tab w:val="left" w:pos="54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5D1D" w:rsidRDefault="001F5D1D" w:rsidP="001F5D1D">
      <w:pPr>
        <w:tabs>
          <w:tab w:val="left" w:pos="54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A49" w:rsidRDefault="00B61A49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3CC" w:rsidRDefault="00E663CC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6550" w:rsidRPr="004B6424" w:rsidRDefault="00B66550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536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966893" w:rsidRPr="004B6424" w:rsidTr="009209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93" w:rsidRPr="004B6424" w:rsidRDefault="00966893" w:rsidP="009209B4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>Приложение</w:t>
            </w:r>
            <w:r w:rsidR="004B6424" w:rsidRPr="004B6424">
              <w:rPr>
                <w:sz w:val="26"/>
                <w:szCs w:val="26"/>
              </w:rPr>
              <w:t xml:space="preserve"> № 3</w:t>
            </w:r>
          </w:p>
          <w:p w:rsidR="00966893" w:rsidRPr="004B6424" w:rsidRDefault="00966893" w:rsidP="009209B4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 xml:space="preserve">к постановлению Администрации </w:t>
            </w:r>
            <w:r w:rsidR="00DA7746">
              <w:rPr>
                <w:sz w:val="26"/>
                <w:szCs w:val="26"/>
                <w:lang w:eastAsia="ru-RU"/>
              </w:rPr>
              <w:t>Курумбельского</w:t>
            </w:r>
            <w:r w:rsidR="009F503D" w:rsidRPr="004B6424">
              <w:rPr>
                <w:sz w:val="26"/>
                <w:szCs w:val="26"/>
              </w:rPr>
              <w:t xml:space="preserve"> </w:t>
            </w:r>
            <w:r w:rsidRPr="004B6424">
              <w:rPr>
                <w:sz w:val="26"/>
                <w:szCs w:val="26"/>
              </w:rPr>
              <w:t xml:space="preserve">сельского поселения </w:t>
            </w:r>
          </w:p>
          <w:p w:rsidR="00966893" w:rsidRPr="004B6424" w:rsidRDefault="00966893" w:rsidP="00160496">
            <w:pPr>
              <w:rPr>
                <w:sz w:val="26"/>
                <w:szCs w:val="26"/>
              </w:rPr>
            </w:pPr>
            <w:r w:rsidRPr="004B6424">
              <w:rPr>
                <w:sz w:val="26"/>
                <w:szCs w:val="26"/>
              </w:rPr>
              <w:t xml:space="preserve">от </w:t>
            </w:r>
            <w:r w:rsidR="00160496">
              <w:rPr>
                <w:sz w:val="26"/>
                <w:szCs w:val="26"/>
              </w:rPr>
              <w:t>22.10.2024</w:t>
            </w:r>
            <w:r w:rsidR="009F28C1">
              <w:rPr>
                <w:sz w:val="26"/>
                <w:szCs w:val="26"/>
              </w:rPr>
              <w:t xml:space="preserve"> года № </w:t>
            </w:r>
            <w:r w:rsidRPr="004B6424">
              <w:rPr>
                <w:sz w:val="26"/>
                <w:szCs w:val="26"/>
              </w:rPr>
              <w:t xml:space="preserve"> </w:t>
            </w:r>
            <w:r w:rsidR="00160496">
              <w:rPr>
                <w:sz w:val="26"/>
                <w:szCs w:val="26"/>
              </w:rPr>
              <w:t>41</w:t>
            </w:r>
            <w:r w:rsidR="009F28C1">
              <w:rPr>
                <w:sz w:val="26"/>
                <w:szCs w:val="26"/>
              </w:rPr>
              <w:t>-п</w:t>
            </w:r>
            <w:r w:rsidRPr="004B6424">
              <w:rPr>
                <w:sz w:val="26"/>
                <w:szCs w:val="26"/>
              </w:rPr>
              <w:t xml:space="preserve">                 </w:t>
            </w:r>
            <w:r w:rsidR="004B6424">
              <w:rPr>
                <w:sz w:val="26"/>
                <w:szCs w:val="26"/>
              </w:rPr>
              <w:t xml:space="preserve">     </w:t>
            </w:r>
          </w:p>
        </w:tc>
      </w:tr>
    </w:tbl>
    <w:p w:rsidR="00966893" w:rsidRPr="004B6424" w:rsidRDefault="00966893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893" w:rsidRPr="004B6424" w:rsidRDefault="00966893" w:rsidP="00ED4BC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082F" w:rsidRPr="004B6424" w:rsidRDefault="0049082F" w:rsidP="004908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РЕГЛАМЕНТ</w:t>
      </w:r>
    </w:p>
    <w:p w:rsidR="0049082F" w:rsidRPr="004B6424" w:rsidRDefault="0049082F" w:rsidP="0049082F">
      <w:pPr>
        <w:jc w:val="center"/>
        <w:rPr>
          <w:rFonts w:eastAsiaTheme="minorHAnsi"/>
          <w:color w:val="auto"/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 xml:space="preserve">реализации администрацией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rFonts w:eastAsiaTheme="minorHAnsi"/>
          <w:color w:val="FF0000"/>
          <w:sz w:val="26"/>
          <w:szCs w:val="26"/>
        </w:rPr>
        <w:t xml:space="preserve"> </w:t>
      </w:r>
      <w:r w:rsidRPr="004B6424">
        <w:rPr>
          <w:rFonts w:eastAsiaTheme="minorHAnsi"/>
          <w:color w:val="auto"/>
          <w:sz w:val="26"/>
          <w:szCs w:val="26"/>
        </w:rPr>
        <w:t xml:space="preserve">сельского </w:t>
      </w:r>
    </w:p>
    <w:p w:rsidR="0049082F" w:rsidRPr="004B6424" w:rsidRDefault="0049082F" w:rsidP="0049082F">
      <w:pPr>
        <w:jc w:val="center"/>
        <w:rPr>
          <w:rFonts w:eastAsiaTheme="minorHAnsi"/>
          <w:sz w:val="26"/>
          <w:szCs w:val="26"/>
        </w:rPr>
      </w:pPr>
      <w:r w:rsidRPr="004B6424">
        <w:rPr>
          <w:rFonts w:eastAsiaTheme="minorHAnsi"/>
          <w:color w:val="auto"/>
          <w:sz w:val="26"/>
          <w:szCs w:val="26"/>
        </w:rPr>
        <w:t>поселения</w:t>
      </w:r>
      <w:r w:rsidRPr="004B6424">
        <w:rPr>
          <w:rFonts w:eastAsiaTheme="minorHAnsi"/>
          <w:sz w:val="26"/>
          <w:szCs w:val="26"/>
        </w:rPr>
        <w:t xml:space="preserve"> Черлакского муниципального района </w:t>
      </w:r>
    </w:p>
    <w:p w:rsidR="0049082F" w:rsidRPr="004B6424" w:rsidRDefault="0049082F" w:rsidP="0049082F">
      <w:pPr>
        <w:jc w:val="center"/>
        <w:rPr>
          <w:rFonts w:eastAsiaTheme="minorHAnsi"/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 xml:space="preserve">полномочий администратора доходов бюджета </w:t>
      </w:r>
    </w:p>
    <w:p w:rsidR="0049082F" w:rsidRPr="004B6424" w:rsidRDefault="0049082F" w:rsidP="0049082F">
      <w:pPr>
        <w:jc w:val="center"/>
        <w:rPr>
          <w:rFonts w:eastAsiaTheme="minorHAnsi"/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 xml:space="preserve">по взысканию дебиторской задолженности по платежам </w:t>
      </w:r>
    </w:p>
    <w:p w:rsidR="0049082F" w:rsidRPr="004B6424" w:rsidRDefault="0049082F" w:rsidP="0049082F">
      <w:pPr>
        <w:jc w:val="center"/>
        <w:rPr>
          <w:rFonts w:eastAsiaTheme="minorHAnsi"/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>в бюджет</w:t>
      </w:r>
      <w:r w:rsidRPr="004B6424">
        <w:rPr>
          <w:sz w:val="26"/>
          <w:szCs w:val="26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rFonts w:eastAsiaTheme="minorHAnsi"/>
          <w:color w:val="FF0000"/>
          <w:sz w:val="26"/>
          <w:szCs w:val="26"/>
        </w:rPr>
        <w:t xml:space="preserve"> </w:t>
      </w:r>
      <w:r w:rsidRPr="004B6424">
        <w:rPr>
          <w:rFonts w:eastAsiaTheme="minorHAnsi"/>
          <w:color w:val="auto"/>
          <w:sz w:val="26"/>
          <w:szCs w:val="26"/>
        </w:rPr>
        <w:t>сельского поселения</w:t>
      </w:r>
      <w:r w:rsidRPr="004B6424">
        <w:rPr>
          <w:rFonts w:eastAsiaTheme="minorHAnsi"/>
          <w:sz w:val="26"/>
          <w:szCs w:val="26"/>
        </w:rPr>
        <w:t xml:space="preserve"> </w:t>
      </w:r>
    </w:p>
    <w:p w:rsidR="0049082F" w:rsidRPr="004B6424" w:rsidRDefault="0049082F" w:rsidP="0049082F">
      <w:pPr>
        <w:jc w:val="center"/>
        <w:rPr>
          <w:rFonts w:eastAsiaTheme="minorHAnsi"/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>Черлакского муниципального района, пеням и штрафам по ним</w:t>
      </w:r>
    </w:p>
    <w:p w:rsidR="0049082F" w:rsidRPr="004B6424" w:rsidRDefault="0049082F" w:rsidP="0049082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</w:p>
    <w:p w:rsidR="0049082F" w:rsidRPr="004B6424" w:rsidRDefault="0049082F" w:rsidP="004908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rFonts w:eastAsiaTheme="minorHAnsi"/>
          <w:sz w:val="26"/>
          <w:szCs w:val="26"/>
        </w:rPr>
        <w:t>1. Общие положения</w:t>
      </w:r>
    </w:p>
    <w:p w:rsidR="0049082F" w:rsidRPr="004B6424" w:rsidRDefault="0049082F" w:rsidP="0049082F">
      <w:pPr>
        <w:autoSpaceDE w:val="0"/>
        <w:autoSpaceDN w:val="0"/>
        <w:adjustRightInd w:val="0"/>
        <w:rPr>
          <w:sz w:val="26"/>
          <w:szCs w:val="26"/>
        </w:rPr>
      </w:pPr>
    </w:p>
    <w:p w:rsidR="0049082F" w:rsidRPr="004B6424" w:rsidRDefault="0049082F" w:rsidP="0049082F">
      <w:pPr>
        <w:pStyle w:val="af3"/>
        <w:widowControl/>
        <w:numPr>
          <w:ilvl w:val="1"/>
          <w:numId w:val="8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 xml:space="preserve">Настоящий регламент устанавливает порядок реализации </w:t>
      </w:r>
      <w:r w:rsidRPr="004B6424">
        <w:rPr>
          <w:color w:val="auto"/>
          <w:sz w:val="26"/>
          <w:szCs w:val="26"/>
        </w:rPr>
        <w:t>администрацией</w:t>
      </w:r>
      <w:r w:rsidRPr="004B6424">
        <w:rPr>
          <w:color w:val="FF0000"/>
          <w:sz w:val="26"/>
          <w:szCs w:val="26"/>
        </w:rPr>
        <w:t xml:space="preserve">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color w:val="FF0000"/>
          <w:sz w:val="26"/>
          <w:szCs w:val="26"/>
        </w:rPr>
        <w:t xml:space="preserve"> </w:t>
      </w:r>
      <w:r w:rsidRPr="004B6424">
        <w:rPr>
          <w:color w:val="auto"/>
          <w:sz w:val="26"/>
          <w:szCs w:val="26"/>
        </w:rPr>
        <w:t xml:space="preserve">сельского поселения </w:t>
      </w:r>
      <w:r w:rsidRPr="004B6424">
        <w:rPr>
          <w:sz w:val="26"/>
          <w:szCs w:val="26"/>
        </w:rPr>
        <w:t xml:space="preserve">Черлакского муниципального района (далее – Администрация) полномочий администратора доходов бюджета по взысканию дебиторской задолженности по платежам в бюджет </w:t>
      </w:r>
      <w:r w:rsidR="00DA7746">
        <w:rPr>
          <w:sz w:val="26"/>
          <w:szCs w:val="26"/>
          <w:lang w:eastAsia="ru-RU"/>
        </w:rPr>
        <w:t>Курумбельского</w:t>
      </w:r>
      <w:r w:rsidRPr="004B6424">
        <w:rPr>
          <w:color w:val="FF0000"/>
          <w:sz w:val="26"/>
          <w:szCs w:val="26"/>
        </w:rPr>
        <w:t xml:space="preserve"> </w:t>
      </w:r>
      <w:r w:rsidRPr="004B6424">
        <w:rPr>
          <w:color w:val="auto"/>
          <w:sz w:val="26"/>
          <w:szCs w:val="26"/>
        </w:rPr>
        <w:t>сельского поселения</w:t>
      </w:r>
      <w:r w:rsidRPr="004B6424">
        <w:rPr>
          <w:sz w:val="26"/>
          <w:szCs w:val="26"/>
        </w:rPr>
        <w:t xml:space="preserve"> Черлакского муниципального района, пеням и штрафам по ним, являющимся источниками формирования доходов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9082F" w:rsidRPr="004B6424" w:rsidRDefault="0049082F" w:rsidP="0049082F">
      <w:pPr>
        <w:pStyle w:val="af3"/>
        <w:tabs>
          <w:tab w:val="left" w:pos="993"/>
        </w:tabs>
        <w:autoSpaceDE w:val="0"/>
        <w:autoSpaceDN w:val="0"/>
        <w:adjustRightInd w:val="0"/>
        <w:ind w:left="705"/>
        <w:jc w:val="both"/>
        <w:rPr>
          <w:sz w:val="26"/>
          <w:szCs w:val="26"/>
        </w:rPr>
      </w:pPr>
    </w:p>
    <w:p w:rsidR="004B6424" w:rsidRPr="004B6424" w:rsidRDefault="0049082F" w:rsidP="004B6424">
      <w:pPr>
        <w:pStyle w:val="af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 xml:space="preserve">Мероприятия по недопущению образования просроченной </w:t>
      </w:r>
    </w:p>
    <w:p w:rsidR="004B6424" w:rsidRDefault="0049082F" w:rsidP="004B6424">
      <w:pPr>
        <w:tabs>
          <w:tab w:val="left" w:pos="993"/>
        </w:tabs>
        <w:autoSpaceDE w:val="0"/>
        <w:autoSpaceDN w:val="0"/>
        <w:adjustRightInd w:val="0"/>
        <w:ind w:left="708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дебиторской задолженности по доходам, выявлению факторов,</w:t>
      </w:r>
    </w:p>
    <w:p w:rsidR="0049082F" w:rsidRPr="004B6424" w:rsidRDefault="0049082F" w:rsidP="004B6424">
      <w:pPr>
        <w:tabs>
          <w:tab w:val="left" w:pos="993"/>
        </w:tabs>
        <w:autoSpaceDE w:val="0"/>
        <w:autoSpaceDN w:val="0"/>
        <w:adjustRightInd w:val="0"/>
        <w:ind w:left="708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влияющих на образование просроченной задолженности по доходам</w:t>
      </w:r>
    </w:p>
    <w:p w:rsidR="0049082F" w:rsidRPr="004B6424" w:rsidRDefault="0049082F" w:rsidP="0049082F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1D0E04" w:rsidRPr="00C6635A" w:rsidRDefault="0049082F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</w:r>
      <w:r w:rsidR="001D0E04" w:rsidRPr="00C6635A">
        <w:rPr>
          <w:sz w:val="26"/>
          <w:szCs w:val="26"/>
        </w:rPr>
        <w:t xml:space="preserve">2.1. Фактическое исчисление платежей в бюджет, пени и штрафы по ним, администратором которых является </w:t>
      </w:r>
      <w:r w:rsidR="001D0E04">
        <w:rPr>
          <w:sz w:val="26"/>
          <w:szCs w:val="26"/>
        </w:rPr>
        <w:t>Администрация</w:t>
      </w:r>
      <w:r w:rsidR="001D0E04" w:rsidRPr="00D86B1F">
        <w:rPr>
          <w:sz w:val="26"/>
          <w:szCs w:val="26"/>
        </w:rPr>
        <w:t>,</w:t>
      </w:r>
      <w:r w:rsidR="001D0E04" w:rsidRPr="00C6635A">
        <w:rPr>
          <w:sz w:val="26"/>
          <w:szCs w:val="26"/>
        </w:rPr>
        <w:t xml:space="preserve"> осуществляют: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 xml:space="preserve">1) учреждение, обеспечивающее бухгалтерский (бюджетный) учет и отчетность </w:t>
      </w:r>
      <w:r>
        <w:rPr>
          <w:sz w:val="26"/>
          <w:szCs w:val="26"/>
        </w:rPr>
        <w:t>Администрации</w:t>
      </w:r>
      <w:r w:rsidRPr="00C6635A">
        <w:rPr>
          <w:sz w:val="26"/>
          <w:szCs w:val="26"/>
        </w:rPr>
        <w:t>, в соответствии с заключенным договором на централизованное обслуживание  по бухгалтерскому (бюджетному) учету и отчетности в органах местного самоуправления Черлакского муниципального района (далее – Централизованная бухгалтерия):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>по налоговым и неналоговым доходам в бюджет, пени и штрафам по ним в размерах и сроки, установленные законодательством Российской Федерации;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 xml:space="preserve">2) </w:t>
      </w:r>
      <w:r>
        <w:rPr>
          <w:sz w:val="26"/>
          <w:szCs w:val="26"/>
        </w:rPr>
        <w:t>Администрация</w:t>
      </w:r>
      <w:r w:rsidRPr="00C6635A">
        <w:rPr>
          <w:sz w:val="26"/>
          <w:szCs w:val="26"/>
        </w:rPr>
        <w:t>: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 xml:space="preserve">по  платежам в бюджет, пени и штрафам по ним  по заключенным  </w:t>
      </w:r>
      <w:r>
        <w:rPr>
          <w:sz w:val="26"/>
          <w:szCs w:val="26"/>
        </w:rPr>
        <w:t>Администрацией</w:t>
      </w:r>
      <w:r w:rsidRPr="00C6635A">
        <w:rPr>
          <w:sz w:val="26"/>
          <w:szCs w:val="26"/>
        </w:rPr>
        <w:t xml:space="preserve"> договорам (муниципальным контрактам, соглашениям)  в размерах и сроки, установленные договором (муниципальным контрактом, соглашением);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>в части взаимодействия с Централизов</w:t>
      </w:r>
      <w:r>
        <w:rPr>
          <w:sz w:val="26"/>
          <w:szCs w:val="26"/>
        </w:rPr>
        <w:t xml:space="preserve">анной бухгалтерией </w:t>
      </w:r>
      <w:r w:rsidRPr="00C6635A">
        <w:rPr>
          <w:sz w:val="26"/>
          <w:szCs w:val="26"/>
        </w:rPr>
        <w:t xml:space="preserve">по организации и осуществлению предъявления неустойки (штрафов, пени), в том числе решения </w:t>
      </w:r>
      <w:r w:rsidRPr="00C6635A">
        <w:rPr>
          <w:sz w:val="26"/>
          <w:szCs w:val="26"/>
        </w:rPr>
        <w:lastRenderedPageBreak/>
        <w:t>вопросов по досудебному урегулированию споров, обращения в суд.</w:t>
      </w:r>
    </w:p>
    <w:p w:rsidR="001D0E04" w:rsidRPr="00C6635A" w:rsidRDefault="001D0E04" w:rsidP="001D0E0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635A">
        <w:rPr>
          <w:sz w:val="26"/>
          <w:szCs w:val="26"/>
        </w:rPr>
        <w:t xml:space="preserve">2.2. </w:t>
      </w:r>
      <w:r>
        <w:rPr>
          <w:sz w:val="26"/>
          <w:szCs w:val="26"/>
        </w:rPr>
        <w:t>Администрация</w:t>
      </w:r>
      <w:r w:rsidRPr="00C6635A">
        <w:rPr>
          <w:sz w:val="26"/>
          <w:szCs w:val="26"/>
        </w:rPr>
        <w:t xml:space="preserve"> и Централизованная бухгалтерия  осуществляют контроль за </w:t>
      </w:r>
      <w:r>
        <w:rPr>
          <w:sz w:val="26"/>
          <w:szCs w:val="26"/>
        </w:rPr>
        <w:t>фактическим зачислением</w:t>
      </w:r>
      <w:r w:rsidRPr="00C6635A">
        <w:rPr>
          <w:sz w:val="26"/>
          <w:szCs w:val="26"/>
        </w:rPr>
        <w:t xml:space="preserve">, полнотой и своевременностью осуществления платежей в бюджет, пеням и штрафам по ним, в том числе своевременностью составления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</w:t>
      </w:r>
      <w:r>
        <w:rPr>
          <w:sz w:val="26"/>
          <w:szCs w:val="26"/>
        </w:rPr>
        <w:t xml:space="preserve">для отражения в бюджетном учете, а также </w:t>
      </w:r>
      <w:r w:rsidRPr="00C6635A">
        <w:rPr>
          <w:sz w:val="26"/>
          <w:szCs w:val="26"/>
        </w:rPr>
        <w:t>за своевременностью предъявления неустойки (штрафов, пени).</w:t>
      </w:r>
    </w:p>
    <w:p w:rsidR="0049082F" w:rsidRPr="001F5D1D" w:rsidRDefault="001D0E04" w:rsidP="001F5D1D">
      <w:pPr>
        <w:pStyle w:val="af3"/>
        <w:widowControl/>
        <w:numPr>
          <w:ilvl w:val="1"/>
          <w:numId w:val="6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C6635A">
        <w:rPr>
          <w:sz w:val="26"/>
          <w:szCs w:val="26"/>
        </w:rPr>
        <w:t xml:space="preserve">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 </w:t>
      </w:r>
      <w:r>
        <w:rPr>
          <w:sz w:val="26"/>
          <w:szCs w:val="26"/>
        </w:rPr>
        <w:t>Администрация</w:t>
      </w:r>
      <w:r w:rsidRPr="00C6635A">
        <w:rPr>
          <w:sz w:val="26"/>
          <w:szCs w:val="26"/>
        </w:rPr>
        <w:t xml:space="preserve"> и Централизованная бухгалтерия ежегодно осуществляют инвентаризацию расчетов с должниками.</w:t>
      </w:r>
      <w:bookmarkStart w:id="3" w:name="_GoBack"/>
      <w:bookmarkEnd w:id="3"/>
    </w:p>
    <w:p w:rsidR="0049082F" w:rsidRPr="004B6424" w:rsidRDefault="0049082F" w:rsidP="004B6424">
      <w:pPr>
        <w:tabs>
          <w:tab w:val="left" w:pos="0"/>
          <w:tab w:val="left" w:pos="993"/>
        </w:tabs>
        <w:autoSpaceDE w:val="0"/>
        <w:autoSpaceDN w:val="0"/>
        <w:adjustRightInd w:val="0"/>
        <w:ind w:left="705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3. Мероприятия по урегулированию дебиторской задолженности</w:t>
      </w:r>
    </w:p>
    <w:p w:rsidR="004B6424" w:rsidRDefault="0049082F" w:rsidP="004B6424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 xml:space="preserve">по доходам в досудебном порядке (со дня истечения срока </w:t>
      </w:r>
      <w:r w:rsidR="004B6424">
        <w:rPr>
          <w:sz w:val="26"/>
          <w:szCs w:val="26"/>
        </w:rPr>
        <w:t xml:space="preserve"> </w:t>
      </w:r>
      <w:r w:rsidRPr="004B6424">
        <w:rPr>
          <w:sz w:val="26"/>
          <w:szCs w:val="26"/>
        </w:rPr>
        <w:t>уплаты</w:t>
      </w:r>
      <w:r w:rsidR="004B6424">
        <w:rPr>
          <w:sz w:val="26"/>
          <w:szCs w:val="26"/>
        </w:rPr>
        <w:t xml:space="preserve"> </w:t>
      </w:r>
    </w:p>
    <w:p w:rsidR="004B6424" w:rsidRDefault="0049082F" w:rsidP="004B6424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 xml:space="preserve">соответствующего платежа в бюджет (пеней, штрафов) до начала </w:t>
      </w:r>
    </w:p>
    <w:p w:rsidR="0049082F" w:rsidRPr="004B6424" w:rsidRDefault="0049082F" w:rsidP="00160496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работы</w:t>
      </w:r>
      <w:r w:rsidR="004B6424">
        <w:rPr>
          <w:sz w:val="26"/>
          <w:szCs w:val="26"/>
        </w:rPr>
        <w:t xml:space="preserve"> </w:t>
      </w:r>
      <w:r w:rsidRPr="004B6424">
        <w:rPr>
          <w:sz w:val="26"/>
          <w:szCs w:val="26"/>
        </w:rPr>
        <w:t>по их принудительному взысканию)</w:t>
      </w:r>
    </w:p>
    <w:p w:rsidR="0049082F" w:rsidRPr="004B6424" w:rsidRDefault="0049082F" w:rsidP="0049082F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3.1 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49082F" w:rsidRPr="004B6424" w:rsidRDefault="007C2029" w:rsidP="007C2029">
      <w:pPr>
        <w:pStyle w:val="af3"/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1) </w:t>
      </w:r>
      <w:r w:rsidR="0049082F" w:rsidRPr="004B6424">
        <w:rPr>
          <w:sz w:val="26"/>
          <w:szCs w:val="26"/>
        </w:rPr>
        <w:t>направление требования должнику о погашении дебиторской задолженности по доходам;</w:t>
      </w:r>
    </w:p>
    <w:p w:rsidR="0049082F" w:rsidRPr="004B6424" w:rsidRDefault="007C2029" w:rsidP="007C2029">
      <w:pPr>
        <w:widowControl/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B6424">
        <w:rPr>
          <w:sz w:val="26"/>
          <w:szCs w:val="26"/>
        </w:rPr>
        <w:tab/>
        <w:t>2) </w:t>
      </w:r>
      <w:r w:rsidR="0049082F" w:rsidRPr="004B6424">
        <w:rPr>
          <w:sz w:val="26"/>
          <w:szCs w:val="26"/>
        </w:rPr>
        <w:t>направление претензии должнику о погашении дебиторской задолженности по доходам в досудебном порядке;</w:t>
      </w:r>
    </w:p>
    <w:p w:rsidR="0049082F" w:rsidRPr="004B6424" w:rsidRDefault="007C2029" w:rsidP="007C2029">
      <w:pPr>
        <w:pStyle w:val="af3"/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3) </w:t>
      </w:r>
      <w:r w:rsidR="0049082F" w:rsidRPr="004B6424">
        <w:rPr>
          <w:sz w:val="26"/>
          <w:szCs w:val="26"/>
        </w:rPr>
        <w:t>рассмотрение вопроса о возможности расторжения договора (муниципального контракта, соглашения).</w:t>
      </w:r>
    </w:p>
    <w:p w:rsidR="0049082F" w:rsidRPr="004B6424" w:rsidRDefault="0049082F" w:rsidP="0049082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082F" w:rsidRPr="004B6424" w:rsidRDefault="00666BCD" w:rsidP="004B6424">
      <w:pPr>
        <w:widowControl/>
        <w:tabs>
          <w:tab w:val="left" w:pos="0"/>
          <w:tab w:val="left" w:pos="709"/>
          <w:tab w:val="left" w:pos="1701"/>
        </w:tabs>
        <w:suppressAutoHyphens w:val="0"/>
        <w:autoSpaceDE w:val="0"/>
        <w:autoSpaceDN w:val="0"/>
        <w:adjustRightInd w:val="0"/>
        <w:ind w:left="705" w:right="708"/>
        <w:jc w:val="center"/>
        <w:rPr>
          <w:sz w:val="26"/>
          <w:szCs w:val="26"/>
        </w:rPr>
      </w:pPr>
      <w:r w:rsidRPr="004B6424">
        <w:rPr>
          <w:sz w:val="26"/>
          <w:szCs w:val="26"/>
        </w:rPr>
        <w:t>4. </w:t>
      </w:r>
      <w:r w:rsidR="0049082F" w:rsidRPr="004B6424">
        <w:rPr>
          <w:sz w:val="26"/>
          <w:szCs w:val="26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Федерации, мероприятия по наблюдению</w:t>
      </w:r>
    </w:p>
    <w:p w:rsidR="0049082F" w:rsidRPr="004B6424" w:rsidRDefault="0049082F" w:rsidP="004B6424">
      <w:pPr>
        <w:pStyle w:val="af3"/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ind w:left="705" w:right="708"/>
        <w:rPr>
          <w:sz w:val="26"/>
          <w:szCs w:val="26"/>
        </w:rPr>
      </w:pPr>
    </w:p>
    <w:p w:rsidR="0049082F" w:rsidRPr="004B6424" w:rsidRDefault="0049082F" w:rsidP="0049082F">
      <w:pPr>
        <w:tabs>
          <w:tab w:val="left" w:pos="0"/>
          <w:tab w:val="left" w:pos="1134"/>
        </w:tabs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4.1 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законодательства Российской Федерации, основанием для обращения в суд является нарушение предусмотренных законодательством Российской Федерации обязательств.</w:t>
      </w:r>
    </w:p>
    <w:p w:rsidR="0049082F" w:rsidRPr="004B6424" w:rsidRDefault="0049082F" w:rsidP="0049082F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>4.2. В целях принудительного взыскания дебиторской задолженности по доходам Администрация подготавливает необходимые документы для обращения в суд за защитой нарушенных либо оспариваемых прав, свобод или законных интересов Администрации.</w:t>
      </w:r>
    </w:p>
    <w:p w:rsidR="0049082F" w:rsidRPr="004B6424" w:rsidRDefault="0049082F" w:rsidP="0049082F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6424">
        <w:rPr>
          <w:sz w:val="26"/>
          <w:szCs w:val="26"/>
        </w:rPr>
        <w:t xml:space="preserve">4.3 Мероприятия по наблюдению за платежеспособностью должника в целях обеспечения исполнения дебиторской задолженности по доходам осуществляет Администрация (в том числе за возможностью взыскания дебиторской задолженности по доходам в случае изменения имущественного положения должника). </w:t>
      </w:r>
    </w:p>
    <w:sectPr w:rsidR="0049082F" w:rsidRPr="004B6424" w:rsidSect="004B6424">
      <w:headerReference w:type="even" r:id="rId8"/>
      <w:pgSz w:w="11907" w:h="16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35" w:rsidRDefault="009E5735">
      <w:r>
        <w:separator/>
      </w:r>
    </w:p>
  </w:endnote>
  <w:endnote w:type="continuationSeparator" w:id="0">
    <w:p w:rsidR="009E5735" w:rsidRDefault="009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35" w:rsidRDefault="009E5735">
      <w:r>
        <w:separator/>
      </w:r>
    </w:p>
  </w:footnote>
  <w:footnote w:type="continuationSeparator" w:id="0">
    <w:p w:rsidR="009E5735" w:rsidRDefault="009E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43" w:rsidRDefault="005023E0" w:rsidP="006460E3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1C2543" w:rsidRDefault="009E57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AC155A"/>
    <w:multiLevelType w:val="hybridMultilevel"/>
    <w:tmpl w:val="88640326"/>
    <w:lvl w:ilvl="0" w:tplc="E33ADB1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666270"/>
    <w:multiLevelType w:val="hybridMultilevel"/>
    <w:tmpl w:val="BEA65694"/>
    <w:lvl w:ilvl="0" w:tplc="76A8AB0E">
      <w:start w:val="2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429ED"/>
    <w:multiLevelType w:val="multilevel"/>
    <w:tmpl w:val="44D62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50395B38"/>
    <w:multiLevelType w:val="hybridMultilevel"/>
    <w:tmpl w:val="644071F6"/>
    <w:lvl w:ilvl="0" w:tplc="551A5B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7928E6"/>
    <w:multiLevelType w:val="multilevel"/>
    <w:tmpl w:val="5A829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598C2B23"/>
    <w:multiLevelType w:val="multilevel"/>
    <w:tmpl w:val="9D1CDC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6A550DF3"/>
    <w:multiLevelType w:val="singleLevel"/>
    <w:tmpl w:val="C568A1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 w15:restartNumberingAfterBreak="0">
    <w:nsid w:val="6D896BEE"/>
    <w:multiLevelType w:val="hybridMultilevel"/>
    <w:tmpl w:val="182CCA14"/>
    <w:lvl w:ilvl="0" w:tplc="A7F26E8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3C1DB4"/>
    <w:multiLevelType w:val="hybridMultilevel"/>
    <w:tmpl w:val="D936749E"/>
    <w:lvl w:ilvl="0" w:tplc="A532078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6909F7"/>
    <w:multiLevelType w:val="hybridMultilevel"/>
    <w:tmpl w:val="E8B06E9A"/>
    <w:lvl w:ilvl="0" w:tplc="D2D6E5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49"/>
    <w:rsid w:val="0000377B"/>
    <w:rsid w:val="00030933"/>
    <w:rsid w:val="000540DD"/>
    <w:rsid w:val="0005441D"/>
    <w:rsid w:val="00056E33"/>
    <w:rsid w:val="0006206D"/>
    <w:rsid w:val="000716E7"/>
    <w:rsid w:val="00071CBA"/>
    <w:rsid w:val="000722A7"/>
    <w:rsid w:val="00072F46"/>
    <w:rsid w:val="0007416B"/>
    <w:rsid w:val="000F39FC"/>
    <w:rsid w:val="000F635F"/>
    <w:rsid w:val="000F673F"/>
    <w:rsid w:val="00104577"/>
    <w:rsid w:val="001072FD"/>
    <w:rsid w:val="00160496"/>
    <w:rsid w:val="00181653"/>
    <w:rsid w:val="00183FD9"/>
    <w:rsid w:val="001A434E"/>
    <w:rsid w:val="001A714E"/>
    <w:rsid w:val="001D0E04"/>
    <w:rsid w:val="001E1164"/>
    <w:rsid w:val="001F1027"/>
    <w:rsid w:val="001F5D1D"/>
    <w:rsid w:val="0020749B"/>
    <w:rsid w:val="00221A9C"/>
    <w:rsid w:val="00236318"/>
    <w:rsid w:val="002422E0"/>
    <w:rsid w:val="002567FA"/>
    <w:rsid w:val="0026420C"/>
    <w:rsid w:val="002A794D"/>
    <w:rsid w:val="002B16BD"/>
    <w:rsid w:val="002B30BC"/>
    <w:rsid w:val="002C14F2"/>
    <w:rsid w:val="002D6165"/>
    <w:rsid w:val="0032693E"/>
    <w:rsid w:val="00346C9B"/>
    <w:rsid w:val="00371411"/>
    <w:rsid w:val="0037610F"/>
    <w:rsid w:val="00393198"/>
    <w:rsid w:val="003B799C"/>
    <w:rsid w:val="003C17C1"/>
    <w:rsid w:val="003C639E"/>
    <w:rsid w:val="003C7AE1"/>
    <w:rsid w:val="00412F61"/>
    <w:rsid w:val="00413AFE"/>
    <w:rsid w:val="00435A28"/>
    <w:rsid w:val="00457CE3"/>
    <w:rsid w:val="00477439"/>
    <w:rsid w:val="0049082F"/>
    <w:rsid w:val="004A30AC"/>
    <w:rsid w:val="004B6424"/>
    <w:rsid w:val="004C2EDA"/>
    <w:rsid w:val="004C4398"/>
    <w:rsid w:val="004D5D11"/>
    <w:rsid w:val="00500031"/>
    <w:rsid w:val="005023E0"/>
    <w:rsid w:val="00514C33"/>
    <w:rsid w:val="0052222C"/>
    <w:rsid w:val="00524176"/>
    <w:rsid w:val="00534798"/>
    <w:rsid w:val="00536C4F"/>
    <w:rsid w:val="00555943"/>
    <w:rsid w:val="005575F2"/>
    <w:rsid w:val="00563C18"/>
    <w:rsid w:val="0056502F"/>
    <w:rsid w:val="005658AF"/>
    <w:rsid w:val="005832D7"/>
    <w:rsid w:val="0059589E"/>
    <w:rsid w:val="005A00E2"/>
    <w:rsid w:val="005A580D"/>
    <w:rsid w:val="005B4BD0"/>
    <w:rsid w:val="005C4E76"/>
    <w:rsid w:val="005C6DD7"/>
    <w:rsid w:val="005D0971"/>
    <w:rsid w:val="005D1B23"/>
    <w:rsid w:val="005D4832"/>
    <w:rsid w:val="005F4E5A"/>
    <w:rsid w:val="006017D3"/>
    <w:rsid w:val="006063FF"/>
    <w:rsid w:val="00666BCD"/>
    <w:rsid w:val="00695CD9"/>
    <w:rsid w:val="006B630B"/>
    <w:rsid w:val="00712A0C"/>
    <w:rsid w:val="0071733D"/>
    <w:rsid w:val="00721247"/>
    <w:rsid w:val="007238F8"/>
    <w:rsid w:val="0073746A"/>
    <w:rsid w:val="00741FFD"/>
    <w:rsid w:val="00762EB9"/>
    <w:rsid w:val="0078403A"/>
    <w:rsid w:val="007B1C89"/>
    <w:rsid w:val="007C2029"/>
    <w:rsid w:val="007C272A"/>
    <w:rsid w:val="007C5349"/>
    <w:rsid w:val="007D17F6"/>
    <w:rsid w:val="007E1EA3"/>
    <w:rsid w:val="007F3856"/>
    <w:rsid w:val="0082376C"/>
    <w:rsid w:val="00833E82"/>
    <w:rsid w:val="00835CD4"/>
    <w:rsid w:val="00856E83"/>
    <w:rsid w:val="00872DAB"/>
    <w:rsid w:val="00872E93"/>
    <w:rsid w:val="008918E7"/>
    <w:rsid w:val="008A486D"/>
    <w:rsid w:val="008B0652"/>
    <w:rsid w:val="008B4169"/>
    <w:rsid w:val="008C6FEC"/>
    <w:rsid w:val="008F489A"/>
    <w:rsid w:val="008F746C"/>
    <w:rsid w:val="009016FD"/>
    <w:rsid w:val="00931A63"/>
    <w:rsid w:val="009570DF"/>
    <w:rsid w:val="00962166"/>
    <w:rsid w:val="00963582"/>
    <w:rsid w:val="00966893"/>
    <w:rsid w:val="009729E7"/>
    <w:rsid w:val="0098370C"/>
    <w:rsid w:val="00984456"/>
    <w:rsid w:val="009942FA"/>
    <w:rsid w:val="009A6353"/>
    <w:rsid w:val="009E0A79"/>
    <w:rsid w:val="009E5735"/>
    <w:rsid w:val="009E69D5"/>
    <w:rsid w:val="009F28C1"/>
    <w:rsid w:val="009F503D"/>
    <w:rsid w:val="00A005D4"/>
    <w:rsid w:val="00A1195E"/>
    <w:rsid w:val="00A15CB8"/>
    <w:rsid w:val="00A41552"/>
    <w:rsid w:val="00A50794"/>
    <w:rsid w:val="00A7461C"/>
    <w:rsid w:val="00A77556"/>
    <w:rsid w:val="00A92F0A"/>
    <w:rsid w:val="00A96ECE"/>
    <w:rsid w:val="00AB3418"/>
    <w:rsid w:val="00AC4A09"/>
    <w:rsid w:val="00AE24F9"/>
    <w:rsid w:val="00B0085A"/>
    <w:rsid w:val="00B61A49"/>
    <w:rsid w:val="00B66550"/>
    <w:rsid w:val="00B95466"/>
    <w:rsid w:val="00BA3C2D"/>
    <w:rsid w:val="00BC4CFD"/>
    <w:rsid w:val="00BD0471"/>
    <w:rsid w:val="00BD30E3"/>
    <w:rsid w:val="00BD3DC8"/>
    <w:rsid w:val="00BF3272"/>
    <w:rsid w:val="00C35738"/>
    <w:rsid w:val="00C4665E"/>
    <w:rsid w:val="00C760CF"/>
    <w:rsid w:val="00CB7121"/>
    <w:rsid w:val="00CC4F15"/>
    <w:rsid w:val="00CE5137"/>
    <w:rsid w:val="00CF2E58"/>
    <w:rsid w:val="00D007F2"/>
    <w:rsid w:val="00D5170F"/>
    <w:rsid w:val="00D5486A"/>
    <w:rsid w:val="00D8459B"/>
    <w:rsid w:val="00D853A4"/>
    <w:rsid w:val="00D937B8"/>
    <w:rsid w:val="00D97E5D"/>
    <w:rsid w:val="00DA7746"/>
    <w:rsid w:val="00DB43A8"/>
    <w:rsid w:val="00DC65BC"/>
    <w:rsid w:val="00DF0ACB"/>
    <w:rsid w:val="00E07C7A"/>
    <w:rsid w:val="00E120C3"/>
    <w:rsid w:val="00E27091"/>
    <w:rsid w:val="00E51C41"/>
    <w:rsid w:val="00E65AC7"/>
    <w:rsid w:val="00E663CC"/>
    <w:rsid w:val="00E92AAE"/>
    <w:rsid w:val="00EB03D2"/>
    <w:rsid w:val="00ED4BC9"/>
    <w:rsid w:val="00EF06BC"/>
    <w:rsid w:val="00F12594"/>
    <w:rsid w:val="00F26B5B"/>
    <w:rsid w:val="00FA6D7D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5B24"/>
  <w15:docId w15:val="{3313B0EC-8022-4979-BEC1-C014AB1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3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120C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95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0C3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3">
    <w:name w:val="Прижатый влево"/>
    <w:basedOn w:val="a"/>
    <w:next w:val="a"/>
    <w:rsid w:val="00E120C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E120C3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E120C3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120C3"/>
    <w:rPr>
      <w:b/>
      <w:bCs w:val="0"/>
      <w:color w:val="000080"/>
    </w:rPr>
  </w:style>
  <w:style w:type="paragraph" w:styleId="HTML">
    <w:name w:val="HTML Preformatted"/>
    <w:basedOn w:val="a"/>
    <w:link w:val="HTML0"/>
    <w:rsid w:val="005F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F4E5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5F4E5A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9">
    <w:name w:val="Верхний колонтитул Знак"/>
    <w:link w:val="aa"/>
    <w:locked/>
    <w:rsid w:val="0059589E"/>
    <w:rPr>
      <w:rFonts w:ascii="DejaVu Sans" w:eastAsia="DejaVu Sans" w:hAnsi="DejaVu Sans" w:cs="DejaVu Sans"/>
      <w:color w:val="000000"/>
      <w:kern w:val="2"/>
      <w:sz w:val="24"/>
      <w:szCs w:val="24"/>
      <w:lang w:val="x-none"/>
    </w:rPr>
  </w:style>
  <w:style w:type="paragraph" w:styleId="aa">
    <w:name w:val="header"/>
    <w:basedOn w:val="a"/>
    <w:link w:val="a9"/>
    <w:rsid w:val="0059589E"/>
    <w:pPr>
      <w:tabs>
        <w:tab w:val="center" w:pos="4677"/>
        <w:tab w:val="right" w:pos="9355"/>
      </w:tabs>
    </w:pPr>
    <w:rPr>
      <w:rFonts w:ascii="DejaVu Sans" w:hAnsi="DejaVu Sans" w:cs="DejaVu Sans"/>
      <w:lang w:val="x-none"/>
    </w:rPr>
  </w:style>
  <w:style w:type="character" w:customStyle="1" w:styleId="11">
    <w:name w:val="Верхний колонтитул Знак1"/>
    <w:basedOn w:val="a0"/>
    <w:uiPriority w:val="99"/>
    <w:semiHidden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ody Text"/>
    <w:basedOn w:val="a"/>
    <w:link w:val="ac"/>
    <w:rsid w:val="0059589E"/>
    <w:pPr>
      <w:spacing w:after="120"/>
    </w:pPr>
  </w:style>
  <w:style w:type="character" w:customStyle="1" w:styleId="ac">
    <w:name w:val="Основной текст Знак"/>
    <w:basedOn w:val="a0"/>
    <w:link w:val="ab"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d">
    <w:name w:val="page number"/>
    <w:basedOn w:val="a0"/>
    <w:rsid w:val="0059589E"/>
  </w:style>
  <w:style w:type="paragraph" w:styleId="ae">
    <w:name w:val="Body Text Indent"/>
    <w:basedOn w:val="a"/>
    <w:link w:val="af"/>
    <w:semiHidden/>
    <w:rsid w:val="00BF3272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BF3272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1">
    <w:name w:val="Body Text Indent 2"/>
    <w:basedOn w:val="a"/>
    <w:link w:val="22"/>
    <w:rsid w:val="00BF3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327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1">
    <w:name w:val="Body Text Indent 3"/>
    <w:basedOn w:val="a"/>
    <w:link w:val="32"/>
    <w:rsid w:val="00BF3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3272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BF327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984456"/>
    <w:rPr>
      <w:color w:val="0000FF"/>
      <w:u w:val="single"/>
    </w:rPr>
  </w:style>
  <w:style w:type="paragraph" w:customStyle="1" w:styleId="ConsPlusTitle">
    <w:name w:val="ConsPlusTitle"/>
    <w:uiPriority w:val="99"/>
    <w:rsid w:val="00236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0F39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F39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06206D"/>
    <w:pPr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color w:val="auto"/>
      <w:kern w:val="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29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29E7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f3">
    <w:name w:val="List Paragraph"/>
    <w:basedOn w:val="a"/>
    <w:uiPriority w:val="34"/>
    <w:qFormat/>
    <w:rsid w:val="00AE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AD37-0709-4F48-A6C8-63D17556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17092023</cp:lastModifiedBy>
  <cp:revision>5</cp:revision>
  <cp:lastPrinted>2022-03-03T08:23:00Z</cp:lastPrinted>
  <dcterms:created xsi:type="dcterms:W3CDTF">2024-10-22T08:45:00Z</dcterms:created>
  <dcterms:modified xsi:type="dcterms:W3CDTF">2024-10-22T10:44:00Z</dcterms:modified>
</cp:coreProperties>
</file>